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DBDD3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20" w:lineRule="exact"/>
        <w:jc w:val="center"/>
        <w:textAlignment w:val="auto"/>
        <w:rPr>
          <w:rFonts w:hint="eastAsia" w:ascii="黑体" w:hAnsi="黑体" w:eastAsia="黑体" w:cs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</w:rPr>
        <w:t>成都市电子学会会员单位名单</w:t>
      </w:r>
    </w:p>
    <w:p w14:paraId="69E195A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20" w:lineRule="exact"/>
        <w:jc w:val="both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</w:p>
    <w:p w14:paraId="25C28BC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80" w:lineRule="exact"/>
        <w:jc w:val="both"/>
        <w:textAlignment w:val="auto"/>
        <w:rPr>
          <w:rFonts w:hint="eastAsia"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一、会员单位：</w:t>
      </w:r>
    </w:p>
    <w:p w14:paraId="2E4A4E33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spacing w:line="480" w:lineRule="exact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 xml:space="preserve">成都中电锦江信息产业有限公司 </w:t>
      </w:r>
    </w:p>
    <w:p w14:paraId="331C53D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80" w:lineRule="exact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bCs/>
          <w:sz w:val="30"/>
          <w:szCs w:val="30"/>
        </w:rPr>
        <w:t xml:space="preserve">3、 成都中锦江电子系统工程公司 </w:t>
      </w:r>
      <w:r>
        <w:rPr>
          <w:rFonts w:hint="eastAsia" w:ascii="仿宋" w:hAnsi="仿宋" w:eastAsia="仿宋" w:cs="仿宋"/>
          <w:sz w:val="30"/>
          <w:szCs w:val="30"/>
        </w:rPr>
        <w:t xml:space="preserve"> </w:t>
      </w:r>
    </w:p>
    <w:p w14:paraId="7E08E56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80" w:lineRule="exact"/>
        <w:textAlignment w:val="auto"/>
        <w:rPr>
          <w:rFonts w:hint="eastAsia" w:ascii="仿宋" w:hAnsi="仿宋" w:eastAsia="仿宋" w:cs="仿宋"/>
          <w:bCs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4、 成都前锋电子电器集团股份有限公司</w:t>
      </w:r>
    </w:p>
    <w:p w14:paraId="687B8D5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80" w:lineRule="exact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bCs/>
          <w:sz w:val="30"/>
          <w:szCs w:val="30"/>
        </w:rPr>
        <w:t>5、 成都前锋电子仪器有限责任公司</w:t>
      </w:r>
      <w:r>
        <w:rPr>
          <w:rFonts w:hint="eastAsia" w:ascii="仿宋" w:hAnsi="仿宋" w:eastAsia="仿宋" w:cs="仿宋"/>
          <w:sz w:val="30"/>
          <w:szCs w:val="30"/>
        </w:rPr>
        <w:t xml:space="preserve"> </w:t>
      </w:r>
    </w:p>
    <w:p w14:paraId="3642258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80" w:lineRule="exact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6、 成都旭光电子股份有限公司</w:t>
      </w:r>
    </w:p>
    <w:p w14:paraId="2F31F6A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80" w:lineRule="exact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7、 成都旭光科技股份有限公司</w:t>
      </w:r>
    </w:p>
    <w:p w14:paraId="7EA6AD5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80" w:lineRule="exact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 xml:space="preserve">8、 成都国光电气股份有限公司   </w:t>
      </w:r>
    </w:p>
    <w:p w14:paraId="49F7388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80" w:lineRule="exact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 xml:space="preserve">9、 成都亚光电子股份有限公司 </w:t>
      </w:r>
    </w:p>
    <w:p w14:paraId="20C7609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80" w:lineRule="exact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 xml:space="preserve">10、四川永星电子有限公司   </w:t>
      </w:r>
    </w:p>
    <w:p w14:paraId="4ACEF35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80" w:lineRule="exact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11、成都燎原星光电子有限责任公司</w:t>
      </w:r>
    </w:p>
    <w:p w14:paraId="64A497E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80" w:lineRule="exact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</w:rPr>
        <w:t>12、成都南光机器有限公司</w:t>
      </w:r>
    </w:p>
    <w:p w14:paraId="202772B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80" w:lineRule="exact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</w:rPr>
        <w:t>13、成都虹波实业股份有限公司</w:t>
      </w:r>
    </w:p>
    <w:p w14:paraId="32E90C8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80" w:lineRule="exact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</w:rPr>
        <w:t>14、成都宏明电子股份有限公司</w:t>
      </w:r>
    </w:p>
    <w:p w14:paraId="5562358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80" w:lineRule="exact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15、中国电子科技集团公司第10研究所</w:t>
      </w:r>
    </w:p>
    <w:p w14:paraId="60F904E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80" w:lineRule="exact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</w:rPr>
        <w:t>16、天奥信息科技公司</w:t>
      </w:r>
    </w:p>
    <w:p w14:paraId="117EBAB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80" w:lineRule="exact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</w:rPr>
        <w:t>17、天奥电子股份有限公司</w:t>
      </w:r>
    </w:p>
    <w:p w14:paraId="024A4AE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80" w:lineRule="exact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18、中国电子科技集团公司第29研究所</w:t>
      </w:r>
    </w:p>
    <w:p w14:paraId="148B238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80" w:lineRule="exact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 xml:space="preserve">19、成都西科微波通讯有限公司 </w:t>
      </w:r>
    </w:p>
    <w:p w14:paraId="1C8C36F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80" w:lineRule="exact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20、中国电子科技集团公司第30研究所</w:t>
      </w:r>
    </w:p>
    <w:p w14:paraId="73F2285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80" w:lineRule="exact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21、成都卫士通信息产业股份有限公司</w:t>
      </w:r>
    </w:p>
    <w:p w14:paraId="4C80A12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80" w:lineRule="exact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22、成都市技师学院</w:t>
      </w:r>
    </w:p>
    <w:p w14:paraId="2E6157D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80" w:lineRule="exact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 xml:space="preserve">23、成都工业学院 </w:t>
      </w:r>
    </w:p>
    <w:p w14:paraId="57727DA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80" w:lineRule="exact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24、成都信息工程大学</w:t>
      </w:r>
    </w:p>
    <w:p w14:paraId="625E885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80" w:lineRule="exact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25、四川矿产机电技师学院</w:t>
      </w:r>
    </w:p>
    <w:p w14:paraId="66B0A6EE">
      <w:pPr>
        <w:keepNext w:val="0"/>
        <w:keepLines w:val="0"/>
        <w:pageBreakBefore w:val="0"/>
        <w:tabs>
          <w:tab w:val="left" w:pos="3255"/>
        </w:tabs>
        <w:kinsoku/>
        <w:wordWrap/>
        <w:overflowPunct/>
        <w:topLinePunct w:val="0"/>
        <w:autoSpaceDE/>
        <w:autoSpaceDN/>
        <w:bidi w:val="0"/>
        <w:spacing w:line="480" w:lineRule="exact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26、托普信息技术职业学院</w:t>
      </w:r>
    </w:p>
    <w:p w14:paraId="0656D5C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80" w:lineRule="exact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27、四川大学计算机学院</w:t>
      </w:r>
    </w:p>
    <w:p w14:paraId="53776773">
      <w:pPr>
        <w:keepNext w:val="0"/>
        <w:keepLines w:val="0"/>
        <w:pageBreakBefore w:val="0"/>
        <w:tabs>
          <w:tab w:val="left" w:pos="3255"/>
        </w:tabs>
        <w:kinsoku/>
        <w:wordWrap/>
        <w:overflowPunct/>
        <w:topLinePunct w:val="0"/>
        <w:autoSpaceDE/>
        <w:autoSpaceDN/>
        <w:bidi w:val="0"/>
        <w:spacing w:line="480" w:lineRule="exact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28、四川大学电子信息学院</w:t>
      </w:r>
    </w:p>
    <w:p w14:paraId="2AE724BA">
      <w:pPr>
        <w:keepNext w:val="0"/>
        <w:keepLines w:val="0"/>
        <w:pageBreakBefore w:val="0"/>
        <w:tabs>
          <w:tab w:val="left" w:pos="3255"/>
        </w:tabs>
        <w:kinsoku/>
        <w:wordWrap/>
        <w:overflowPunct/>
        <w:topLinePunct w:val="0"/>
        <w:autoSpaceDE/>
        <w:autoSpaceDN/>
        <w:bidi w:val="0"/>
        <w:spacing w:line="480" w:lineRule="exact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29、四川大学材料科学与工程学院</w:t>
      </w:r>
    </w:p>
    <w:p w14:paraId="3530FC6C">
      <w:pPr>
        <w:keepNext w:val="0"/>
        <w:keepLines w:val="0"/>
        <w:pageBreakBefore w:val="0"/>
        <w:tabs>
          <w:tab w:val="left" w:pos="3255"/>
        </w:tabs>
        <w:kinsoku/>
        <w:wordWrap/>
        <w:overflowPunct/>
        <w:topLinePunct w:val="0"/>
        <w:autoSpaceDE/>
        <w:autoSpaceDN/>
        <w:bidi w:val="0"/>
        <w:spacing w:line="480" w:lineRule="exact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</w:rPr>
        <w:t>30、四川大学锦城学院</w:t>
      </w:r>
    </w:p>
    <w:p w14:paraId="28B9CDC7">
      <w:pPr>
        <w:keepNext w:val="0"/>
        <w:keepLines w:val="0"/>
        <w:pageBreakBefore w:val="0"/>
        <w:tabs>
          <w:tab w:val="left" w:pos="3255"/>
        </w:tabs>
        <w:kinsoku/>
        <w:wordWrap/>
        <w:overflowPunct/>
        <w:topLinePunct w:val="0"/>
        <w:autoSpaceDE/>
        <w:autoSpaceDN/>
        <w:bidi w:val="0"/>
        <w:spacing w:line="480" w:lineRule="exact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31、电子科技大学经济管理学院</w:t>
      </w:r>
    </w:p>
    <w:p w14:paraId="2DB237B3">
      <w:pPr>
        <w:keepNext w:val="0"/>
        <w:keepLines w:val="0"/>
        <w:pageBreakBefore w:val="0"/>
        <w:tabs>
          <w:tab w:val="left" w:pos="3255"/>
        </w:tabs>
        <w:kinsoku/>
        <w:wordWrap/>
        <w:overflowPunct/>
        <w:topLinePunct w:val="0"/>
        <w:autoSpaceDE/>
        <w:autoSpaceDN/>
        <w:bidi w:val="0"/>
        <w:spacing w:line="480" w:lineRule="exact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32、电子科技大学微电子与固体电子学院</w:t>
      </w:r>
    </w:p>
    <w:p w14:paraId="6B1632C1">
      <w:pPr>
        <w:keepNext w:val="0"/>
        <w:keepLines w:val="0"/>
        <w:pageBreakBefore w:val="0"/>
        <w:tabs>
          <w:tab w:val="left" w:pos="3255"/>
        </w:tabs>
        <w:kinsoku/>
        <w:wordWrap/>
        <w:overflowPunct/>
        <w:topLinePunct w:val="0"/>
        <w:autoSpaceDE/>
        <w:autoSpaceDN/>
        <w:bidi w:val="0"/>
        <w:spacing w:line="480" w:lineRule="exact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33、电子科技大学电子科学与工程学院</w:t>
      </w:r>
    </w:p>
    <w:p w14:paraId="63BA9079">
      <w:pPr>
        <w:keepNext w:val="0"/>
        <w:keepLines w:val="0"/>
        <w:pageBreakBefore w:val="0"/>
        <w:tabs>
          <w:tab w:val="left" w:pos="3255"/>
        </w:tabs>
        <w:kinsoku/>
        <w:wordWrap/>
        <w:overflowPunct/>
        <w:topLinePunct w:val="0"/>
        <w:autoSpaceDE/>
        <w:autoSpaceDN/>
        <w:bidi w:val="0"/>
        <w:spacing w:line="480" w:lineRule="exact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34、电子科技大学自动化工程学院</w:t>
      </w:r>
    </w:p>
    <w:p w14:paraId="456F12DC">
      <w:pPr>
        <w:keepNext w:val="0"/>
        <w:keepLines w:val="0"/>
        <w:pageBreakBefore w:val="0"/>
        <w:tabs>
          <w:tab w:val="left" w:pos="3255"/>
        </w:tabs>
        <w:kinsoku/>
        <w:wordWrap/>
        <w:overflowPunct/>
        <w:topLinePunct w:val="0"/>
        <w:autoSpaceDE/>
        <w:autoSpaceDN/>
        <w:bidi w:val="0"/>
        <w:spacing w:line="480" w:lineRule="exact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</w:rPr>
        <w:t>35、电子科技大学计算机科学与工程学院</w:t>
      </w:r>
    </w:p>
    <w:p w14:paraId="7F2B8E4A">
      <w:pPr>
        <w:keepNext w:val="0"/>
        <w:keepLines w:val="0"/>
        <w:pageBreakBefore w:val="0"/>
        <w:tabs>
          <w:tab w:val="left" w:pos="3255"/>
        </w:tabs>
        <w:kinsoku/>
        <w:wordWrap/>
        <w:overflowPunct/>
        <w:topLinePunct w:val="0"/>
        <w:autoSpaceDE/>
        <w:autoSpaceDN/>
        <w:bidi w:val="0"/>
        <w:spacing w:line="480" w:lineRule="exact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36、西南交大信息科学与技术学院</w:t>
      </w:r>
    </w:p>
    <w:p w14:paraId="0BC09102">
      <w:pPr>
        <w:keepNext w:val="0"/>
        <w:keepLines w:val="0"/>
        <w:pageBreakBefore w:val="0"/>
        <w:tabs>
          <w:tab w:val="left" w:pos="3255"/>
        </w:tabs>
        <w:kinsoku/>
        <w:wordWrap/>
        <w:overflowPunct/>
        <w:topLinePunct w:val="0"/>
        <w:autoSpaceDE/>
        <w:autoSpaceDN/>
        <w:bidi w:val="0"/>
        <w:spacing w:line="480" w:lineRule="exact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</w:rPr>
        <w:t>37、西南交通大学电气信息工程学院</w:t>
      </w:r>
    </w:p>
    <w:p w14:paraId="752AAC6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80" w:lineRule="exact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38、西华大学电气信息学院</w:t>
      </w:r>
    </w:p>
    <w:p w14:paraId="3020022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80" w:lineRule="exact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</w:rPr>
        <w:t>39、西华大学数学与计算机学院</w:t>
      </w:r>
    </w:p>
    <w:p w14:paraId="1013DD51">
      <w:pPr>
        <w:keepNext w:val="0"/>
        <w:keepLines w:val="0"/>
        <w:pageBreakBefore w:val="0"/>
        <w:tabs>
          <w:tab w:val="left" w:pos="3255"/>
        </w:tabs>
        <w:kinsoku/>
        <w:wordWrap/>
        <w:overflowPunct/>
        <w:topLinePunct w:val="0"/>
        <w:autoSpaceDE/>
        <w:autoSpaceDN/>
        <w:bidi w:val="0"/>
        <w:spacing w:line="480" w:lineRule="exact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</w:rPr>
        <w:t>40、四川川大智胜软件股份有限公司</w:t>
      </w:r>
    </w:p>
    <w:p w14:paraId="377312C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80" w:lineRule="exact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 xml:space="preserve">41、成都工业学院材料学院 </w:t>
      </w:r>
    </w:p>
    <w:p w14:paraId="5E6029E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80" w:lineRule="exact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 xml:space="preserve">42、信息产业电子第十一设计研究院有限公司 </w:t>
      </w:r>
    </w:p>
    <w:p w14:paraId="68F463FF">
      <w:pPr>
        <w:keepNext w:val="0"/>
        <w:keepLines w:val="0"/>
        <w:pageBreakBefore w:val="0"/>
        <w:tabs>
          <w:tab w:val="left" w:pos="3255"/>
        </w:tabs>
        <w:kinsoku/>
        <w:wordWrap/>
        <w:overflowPunct/>
        <w:topLinePunct w:val="0"/>
        <w:autoSpaceDE/>
        <w:autoSpaceDN/>
        <w:bidi w:val="0"/>
        <w:spacing w:line="480" w:lineRule="exact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 xml:space="preserve">43、四川天邑实业有限公司  </w:t>
      </w:r>
    </w:p>
    <w:p w14:paraId="2BB2396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80" w:lineRule="exact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44、成都创宏汽车电子有限公司</w:t>
      </w:r>
    </w:p>
    <w:p w14:paraId="561574B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80" w:lineRule="exact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45、成都亨通光通信有限公司</w:t>
      </w:r>
    </w:p>
    <w:p w14:paraId="4C0E6261">
      <w:pPr>
        <w:keepNext w:val="0"/>
        <w:keepLines w:val="0"/>
        <w:pageBreakBefore w:val="0"/>
        <w:tabs>
          <w:tab w:val="left" w:pos="3255"/>
        </w:tabs>
        <w:kinsoku/>
        <w:wordWrap/>
        <w:overflowPunct/>
        <w:topLinePunct w:val="0"/>
        <w:autoSpaceDE/>
        <w:autoSpaceDN/>
        <w:bidi w:val="0"/>
        <w:spacing w:line="480" w:lineRule="exact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 xml:space="preserve">46、爱发科东方真空（成都）有限公司 </w:t>
      </w:r>
    </w:p>
    <w:p w14:paraId="5D21139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80" w:lineRule="exact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47、成都6914科技公司</w:t>
      </w:r>
    </w:p>
    <w:p w14:paraId="64D1338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80" w:lineRule="exact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</w:rPr>
        <w:t>48、成都微精电机股份公司</w:t>
      </w:r>
    </w:p>
    <w:p w14:paraId="174FCF1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80" w:lineRule="exact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</w:rPr>
        <w:t>49、四川省有限广播电视网络股份有限公司</w:t>
      </w:r>
    </w:p>
    <w:p w14:paraId="75E0DB9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80" w:lineRule="exact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</w:rPr>
        <w:t>50、四川北研实业有限公司</w:t>
      </w:r>
    </w:p>
    <w:p w14:paraId="338CF66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80" w:lineRule="exact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</w:rPr>
        <w:t>51、成都仪器厂</w:t>
      </w:r>
    </w:p>
    <w:p w14:paraId="4770C4A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80" w:lineRule="exact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</w:rPr>
        <w:t>52、成都市软件行业协会</w:t>
      </w:r>
    </w:p>
    <w:p w14:paraId="3ACAA6A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80" w:lineRule="exact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</w:rPr>
        <w:t>53、成都市电子行业协会</w:t>
      </w:r>
    </w:p>
    <w:p w14:paraId="312E779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80" w:lineRule="exact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</w:rPr>
        <w:t>54、成都诚信企业事务有限公司</w:t>
      </w:r>
    </w:p>
    <w:p w14:paraId="1BC7017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80" w:lineRule="exact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55、电子报</w:t>
      </w:r>
    </w:p>
    <w:p w14:paraId="1B9BEFC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80" w:lineRule="exact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</w:rPr>
        <w:t>56、成都华气厚普电子技术有限公司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；</w:t>
      </w:r>
    </w:p>
    <w:p w14:paraId="43EB160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80" w:lineRule="exact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</w:rPr>
        <w:t>57、成都川力电子公司</w:t>
      </w:r>
    </w:p>
    <w:p w14:paraId="38B8593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80" w:lineRule="exact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</w:rPr>
        <w:t>58、成都工投电子设备有限公司</w:t>
      </w:r>
    </w:p>
    <w:p w14:paraId="4383BE2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80" w:lineRule="exact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</w:rPr>
        <w:t>59、产城杂志</w:t>
      </w:r>
    </w:p>
    <w:p w14:paraId="1D118A2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80" w:lineRule="exact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</w:rPr>
        <w:t>60、成都电子信息学校</w:t>
      </w:r>
    </w:p>
    <w:p w14:paraId="5272BB3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80" w:lineRule="exact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</w:rPr>
        <w:t>61、成都鼎安华智慧物联网股份有限公司</w:t>
      </w:r>
    </w:p>
    <w:p w14:paraId="36B4F98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80" w:lineRule="exact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</w:rPr>
        <w:t>62、成都中亚通茂科技股份有限公司</w:t>
      </w:r>
    </w:p>
    <w:p w14:paraId="6A38FE4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80" w:lineRule="exact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</w:rPr>
        <w:t>63、成都市科学技术协会工业园区科协</w:t>
      </w:r>
    </w:p>
    <w:p w14:paraId="6010473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80" w:lineRule="exact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</w:rPr>
        <w:t>64、成都凯赛尔电子有限</w:t>
      </w:r>
    </w:p>
    <w:p w14:paraId="15135E6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80" w:lineRule="exact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</w:rPr>
        <w:t>65、西部智谷智能智造都市产业园</w:t>
      </w:r>
    </w:p>
    <w:p w14:paraId="02274520">
      <w:pPr>
        <w:keepNext w:val="0"/>
        <w:keepLines w:val="0"/>
        <w:pageBreakBefore w:val="0"/>
        <w:tabs>
          <w:tab w:val="left" w:pos="3255"/>
        </w:tabs>
        <w:kinsoku/>
        <w:wordWrap/>
        <w:overflowPunct/>
        <w:topLinePunct w:val="0"/>
        <w:autoSpaceDE/>
        <w:autoSpaceDN/>
        <w:bidi w:val="0"/>
        <w:spacing w:line="480" w:lineRule="exact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</w:rPr>
        <w:t>66、成都芯谷产业园发展有限公司</w:t>
      </w:r>
    </w:p>
    <w:p w14:paraId="3845A2F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80" w:lineRule="exact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</w:rPr>
        <w:t>67、成都光达汽车电子科技有限公司</w:t>
      </w:r>
    </w:p>
    <w:p w14:paraId="04E0920A">
      <w:pPr>
        <w:keepNext w:val="0"/>
        <w:keepLines w:val="0"/>
        <w:pageBreakBefore w:val="0"/>
        <w:tabs>
          <w:tab w:val="left" w:pos="3255"/>
        </w:tabs>
        <w:kinsoku/>
        <w:wordWrap/>
        <w:overflowPunct/>
        <w:topLinePunct w:val="0"/>
        <w:autoSpaceDE/>
        <w:autoSpaceDN/>
        <w:bidi w:val="0"/>
        <w:spacing w:line="480" w:lineRule="exact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</w:rPr>
        <w:t>68、成都农业科技职业学院</w:t>
      </w:r>
    </w:p>
    <w:p w14:paraId="1785A69E">
      <w:pPr>
        <w:keepNext w:val="0"/>
        <w:keepLines w:val="0"/>
        <w:pageBreakBefore w:val="0"/>
        <w:tabs>
          <w:tab w:val="left" w:pos="3255"/>
        </w:tabs>
        <w:kinsoku/>
        <w:wordWrap/>
        <w:overflowPunct/>
        <w:topLinePunct w:val="0"/>
        <w:autoSpaceDE/>
        <w:autoSpaceDN/>
        <w:bidi w:val="0"/>
        <w:spacing w:line="480" w:lineRule="exac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69、成都市名优产品供需企业联盟</w:t>
      </w:r>
    </w:p>
    <w:p w14:paraId="2EBC0607">
      <w:pPr>
        <w:keepNext w:val="0"/>
        <w:keepLines w:val="0"/>
        <w:pageBreakBefore w:val="0"/>
        <w:tabs>
          <w:tab w:val="left" w:pos="3255"/>
        </w:tabs>
        <w:kinsoku/>
        <w:wordWrap/>
        <w:overflowPunct/>
        <w:topLinePunct w:val="0"/>
        <w:autoSpaceDE/>
        <w:autoSpaceDN/>
        <w:bidi w:val="0"/>
        <w:spacing w:line="480" w:lineRule="exac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70、成都金大立科技有限公司</w:t>
      </w:r>
    </w:p>
    <w:p w14:paraId="010E8DE6">
      <w:pPr>
        <w:keepNext w:val="0"/>
        <w:keepLines w:val="0"/>
        <w:pageBreakBefore w:val="0"/>
        <w:tabs>
          <w:tab w:val="left" w:pos="3255"/>
        </w:tabs>
        <w:kinsoku/>
        <w:wordWrap/>
        <w:overflowPunct/>
        <w:topLinePunct w:val="0"/>
        <w:autoSpaceDE/>
        <w:autoSpaceDN/>
        <w:bidi w:val="0"/>
        <w:spacing w:line="480" w:lineRule="exac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71、成都集佳科技有限公司</w:t>
      </w:r>
    </w:p>
    <w:p w14:paraId="437B55FB">
      <w:pPr>
        <w:keepNext w:val="0"/>
        <w:keepLines w:val="0"/>
        <w:pageBreakBefore w:val="0"/>
        <w:tabs>
          <w:tab w:val="left" w:pos="3255"/>
        </w:tabs>
        <w:kinsoku/>
        <w:wordWrap/>
        <w:overflowPunct/>
        <w:topLinePunct w:val="0"/>
        <w:autoSpaceDE/>
        <w:autoSpaceDN/>
        <w:bidi w:val="0"/>
        <w:spacing w:line="480" w:lineRule="exac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72、成都士兰半导体制造有限公司</w:t>
      </w:r>
    </w:p>
    <w:p w14:paraId="3EAD4EF8">
      <w:pPr>
        <w:keepNext w:val="0"/>
        <w:keepLines w:val="0"/>
        <w:pageBreakBefore w:val="0"/>
        <w:tabs>
          <w:tab w:val="left" w:pos="3255"/>
        </w:tabs>
        <w:kinsoku/>
        <w:wordWrap/>
        <w:overflowPunct/>
        <w:topLinePunct w:val="0"/>
        <w:autoSpaceDE/>
        <w:autoSpaceDN/>
        <w:bidi w:val="0"/>
        <w:spacing w:line="480" w:lineRule="exac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73、郑州中原思蓝德高科股份有限公司</w:t>
      </w:r>
    </w:p>
    <w:p w14:paraId="6008E0CB">
      <w:pPr>
        <w:keepNext w:val="0"/>
        <w:keepLines w:val="0"/>
        <w:pageBreakBefore w:val="0"/>
        <w:tabs>
          <w:tab w:val="left" w:pos="3255"/>
        </w:tabs>
        <w:kinsoku/>
        <w:wordWrap/>
        <w:overflowPunct/>
        <w:topLinePunct w:val="0"/>
        <w:autoSpaceDE/>
        <w:autoSpaceDN/>
        <w:bidi w:val="0"/>
        <w:spacing w:line="480" w:lineRule="exac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74、成都川蓝环保科技有限责任公司</w:t>
      </w:r>
    </w:p>
    <w:p w14:paraId="16C74733">
      <w:pPr>
        <w:keepNext w:val="0"/>
        <w:keepLines w:val="0"/>
        <w:pageBreakBefore w:val="0"/>
        <w:tabs>
          <w:tab w:val="left" w:pos="3255"/>
        </w:tabs>
        <w:kinsoku/>
        <w:wordWrap/>
        <w:overflowPunct/>
        <w:topLinePunct w:val="0"/>
        <w:autoSpaceDE/>
        <w:autoSpaceDN/>
        <w:bidi w:val="0"/>
        <w:spacing w:line="480" w:lineRule="exac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75、成都恒道知识产权与科技创新研究院</w:t>
      </w:r>
    </w:p>
    <w:p w14:paraId="3DFA11B3">
      <w:pPr>
        <w:keepNext w:val="0"/>
        <w:keepLines w:val="0"/>
        <w:pageBreakBefore w:val="0"/>
        <w:tabs>
          <w:tab w:val="left" w:pos="3255"/>
        </w:tabs>
        <w:kinsoku/>
        <w:wordWrap/>
        <w:overflowPunct/>
        <w:topLinePunct w:val="0"/>
        <w:autoSpaceDE/>
        <w:autoSpaceDN/>
        <w:bidi w:val="0"/>
        <w:spacing w:line="480" w:lineRule="exac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76、四川亚欧瑞智科技有限公司</w:t>
      </w:r>
      <w:bookmarkStart w:id="0" w:name="_GoBack"/>
      <w:bookmarkEnd w:id="0"/>
    </w:p>
    <w:p w14:paraId="5A4A8C8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jc w:val="both"/>
        <w:textAlignment w:val="auto"/>
        <w:rPr>
          <w:rFonts w:hint="eastAsia" w:ascii="仿宋" w:hAnsi="仿宋" w:eastAsia="仿宋" w:cs="仿宋"/>
          <w:b/>
          <w:color w:val="FF0000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/>
          <w:color w:val="auto"/>
          <w:sz w:val="30"/>
          <w:szCs w:val="30"/>
          <w:lang w:val="en-US" w:eastAsia="zh-CN"/>
        </w:rPr>
        <w:t>二、</w:t>
      </w:r>
      <w:r>
        <w:rPr>
          <w:rFonts w:hint="eastAsia" w:ascii="仿宋" w:hAnsi="仿宋" w:eastAsia="仿宋" w:cs="仿宋"/>
          <w:b/>
          <w:color w:val="auto"/>
          <w:sz w:val="30"/>
          <w:szCs w:val="30"/>
        </w:rPr>
        <w:t>理事</w:t>
      </w:r>
      <w:r>
        <w:rPr>
          <w:rFonts w:hint="eastAsia" w:ascii="仿宋" w:hAnsi="仿宋" w:eastAsia="仿宋" w:cs="仿宋"/>
          <w:b/>
          <w:color w:val="auto"/>
          <w:sz w:val="30"/>
          <w:szCs w:val="30"/>
          <w:lang w:val="en-US" w:eastAsia="zh-CN"/>
        </w:rPr>
        <w:t>单位（第七届）</w:t>
      </w:r>
      <w:r>
        <w:rPr>
          <w:rFonts w:hint="eastAsia" w:ascii="仿宋" w:hAnsi="仿宋" w:eastAsia="仿宋" w:cs="仿宋"/>
          <w:b/>
          <w:color w:val="auto"/>
          <w:sz w:val="30"/>
          <w:szCs w:val="30"/>
          <w:lang w:eastAsia="zh-CN"/>
        </w:rPr>
        <w:t>：</w:t>
      </w:r>
    </w:p>
    <w:p w14:paraId="7B373B8E"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ind w:leftChars="0"/>
        <w:jc w:val="both"/>
        <w:textAlignment w:val="auto"/>
        <w:rPr>
          <w:rFonts w:hint="eastAsia" w:ascii="仿宋" w:hAnsi="仿宋" w:eastAsia="仿宋" w:cs="仿宋"/>
          <w:bCs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1、</w:t>
      </w:r>
      <w:r>
        <w:rPr>
          <w:rFonts w:hint="eastAsia" w:ascii="仿宋" w:hAnsi="仿宋" w:eastAsia="仿宋" w:cs="仿宋"/>
          <w:sz w:val="30"/>
          <w:szCs w:val="30"/>
        </w:rPr>
        <w:t>成都前锋电子电器集团股份有限公司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              </w:t>
      </w:r>
    </w:p>
    <w:p w14:paraId="5C10BF91"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ind w:leftChars="0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  <w:t>2、</w:t>
      </w:r>
      <w:r>
        <w:rPr>
          <w:rFonts w:hint="eastAsia" w:ascii="仿宋" w:hAnsi="仿宋" w:eastAsia="仿宋" w:cs="仿宋"/>
          <w:sz w:val="30"/>
          <w:szCs w:val="30"/>
        </w:rPr>
        <w:t xml:space="preserve">成都中电锦江信息产业有限公司            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    </w:t>
      </w:r>
    </w:p>
    <w:p w14:paraId="0679EFA1"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ind w:leftChars="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3、</w:t>
      </w:r>
      <w:r>
        <w:rPr>
          <w:rFonts w:hint="eastAsia" w:ascii="仿宋" w:hAnsi="仿宋" w:eastAsia="仿宋" w:cs="仿宋"/>
          <w:sz w:val="30"/>
          <w:szCs w:val="30"/>
        </w:rPr>
        <w:t xml:space="preserve">成都亚光电子股份有限公司                    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30"/>
          <w:szCs w:val="30"/>
        </w:rPr>
        <w:t xml:space="preserve">  </w:t>
      </w:r>
    </w:p>
    <w:p w14:paraId="55255154"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ind w:leftChars="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4、</w:t>
      </w:r>
      <w:r>
        <w:rPr>
          <w:rFonts w:hint="eastAsia" w:ascii="仿宋" w:hAnsi="仿宋" w:eastAsia="仿宋" w:cs="仿宋"/>
          <w:sz w:val="30"/>
          <w:szCs w:val="30"/>
        </w:rPr>
        <w:t xml:space="preserve">成都国光电气股份有限公司          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           </w:t>
      </w:r>
    </w:p>
    <w:p w14:paraId="032844CD"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ind w:leftChars="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5、</w:t>
      </w:r>
      <w:r>
        <w:rPr>
          <w:rFonts w:hint="eastAsia" w:ascii="仿宋" w:hAnsi="仿宋" w:eastAsia="仿宋" w:cs="仿宋"/>
          <w:sz w:val="30"/>
          <w:szCs w:val="30"/>
        </w:rPr>
        <w:t xml:space="preserve">成都宏明电子股份有限公司          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           </w:t>
      </w:r>
    </w:p>
    <w:p w14:paraId="08FEBB4A"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ind w:leftChars="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6、</w:t>
      </w:r>
      <w:r>
        <w:rPr>
          <w:rFonts w:hint="eastAsia" w:ascii="仿宋" w:hAnsi="仿宋" w:eastAsia="仿宋" w:cs="仿宋"/>
          <w:sz w:val="30"/>
          <w:szCs w:val="30"/>
        </w:rPr>
        <w:t xml:space="preserve">四川永星电子有限公司                        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30"/>
          <w:szCs w:val="30"/>
        </w:rPr>
        <w:t xml:space="preserve">      </w:t>
      </w:r>
    </w:p>
    <w:p w14:paraId="50F971F8"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ind w:leftChars="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7、</w:t>
      </w:r>
      <w:r>
        <w:rPr>
          <w:rFonts w:hint="eastAsia" w:ascii="仿宋" w:hAnsi="仿宋" w:eastAsia="仿宋" w:cs="仿宋"/>
          <w:sz w:val="30"/>
          <w:szCs w:val="30"/>
        </w:rPr>
        <w:t xml:space="preserve">成都虹波实业股份有限公司                       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</w:t>
      </w:r>
    </w:p>
    <w:p w14:paraId="42DE3F46"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ind w:leftChars="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8、</w:t>
      </w:r>
      <w:r>
        <w:rPr>
          <w:rFonts w:hint="eastAsia" w:ascii="仿宋" w:hAnsi="仿宋" w:eastAsia="仿宋" w:cs="仿宋"/>
          <w:sz w:val="30"/>
          <w:szCs w:val="30"/>
        </w:rPr>
        <w:t xml:space="preserve">成都燎原星光电子有限责任公司                   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</w:t>
      </w:r>
    </w:p>
    <w:p w14:paraId="4F0BB40B"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ind w:leftChars="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9、</w:t>
      </w:r>
      <w:r>
        <w:rPr>
          <w:rFonts w:hint="eastAsia" w:ascii="仿宋" w:hAnsi="仿宋" w:eastAsia="仿宋" w:cs="仿宋"/>
          <w:sz w:val="30"/>
          <w:szCs w:val="30"/>
        </w:rPr>
        <w:t xml:space="preserve">爱发科东方真空（成都）有限公司                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</w:t>
      </w:r>
    </w:p>
    <w:p w14:paraId="6B41FA18"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ind w:leftChars="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10、</w:t>
      </w:r>
      <w:r>
        <w:rPr>
          <w:rFonts w:hint="eastAsia" w:ascii="仿宋" w:hAnsi="仿宋" w:eastAsia="仿宋" w:cs="仿宋"/>
          <w:sz w:val="30"/>
          <w:szCs w:val="30"/>
        </w:rPr>
        <w:t xml:space="preserve">四川川大智胜软件股份有限公司                  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0"/>
          <w:szCs w:val="30"/>
        </w:rPr>
        <w:t xml:space="preserve">            </w:t>
      </w:r>
    </w:p>
    <w:p w14:paraId="742626E8"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ind w:leftChars="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11、</w:t>
      </w:r>
      <w:r>
        <w:rPr>
          <w:rFonts w:hint="eastAsia" w:ascii="仿宋" w:hAnsi="仿宋" w:eastAsia="仿宋" w:cs="仿宋"/>
          <w:sz w:val="30"/>
          <w:szCs w:val="30"/>
        </w:rPr>
        <w:t xml:space="preserve">中国电子科技集团公司第10研究所              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</w:t>
      </w:r>
    </w:p>
    <w:p w14:paraId="77F48F43"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ind w:leftChars="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12、</w:t>
      </w:r>
      <w:r>
        <w:rPr>
          <w:rFonts w:hint="eastAsia" w:ascii="仿宋" w:hAnsi="仿宋" w:eastAsia="仿宋" w:cs="仿宋"/>
          <w:sz w:val="30"/>
          <w:szCs w:val="30"/>
        </w:rPr>
        <w:t xml:space="preserve">中国电子科技集团公司第29所                 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</w:t>
      </w:r>
    </w:p>
    <w:p w14:paraId="359C152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13、</w:t>
      </w:r>
      <w:r>
        <w:rPr>
          <w:rFonts w:hint="eastAsia" w:ascii="仿宋" w:hAnsi="仿宋" w:eastAsia="仿宋" w:cs="仿宋"/>
          <w:sz w:val="30"/>
          <w:szCs w:val="30"/>
        </w:rPr>
        <w:t xml:space="preserve">中国电子科技集团公司第30研究所              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</w:t>
      </w:r>
    </w:p>
    <w:p w14:paraId="18F52B8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14、</w:t>
      </w:r>
      <w:r>
        <w:rPr>
          <w:rFonts w:hint="eastAsia" w:ascii="仿宋" w:hAnsi="仿宋" w:eastAsia="仿宋" w:cs="仿宋"/>
          <w:sz w:val="30"/>
          <w:szCs w:val="30"/>
        </w:rPr>
        <w:t xml:space="preserve">天奥电子股份有限公司                        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</w:t>
      </w:r>
    </w:p>
    <w:p w14:paraId="4508D6E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16、</w:t>
      </w:r>
      <w:r>
        <w:rPr>
          <w:rFonts w:hint="eastAsia" w:ascii="仿宋" w:hAnsi="仿宋" w:eastAsia="仿宋" w:cs="仿宋"/>
          <w:sz w:val="30"/>
          <w:szCs w:val="30"/>
        </w:rPr>
        <w:t>成都卫士通信息产业股份有限公司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               </w:t>
      </w:r>
    </w:p>
    <w:p w14:paraId="7DE7B38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17、</w:t>
      </w:r>
      <w:r>
        <w:rPr>
          <w:rFonts w:hint="eastAsia" w:ascii="仿宋" w:hAnsi="仿宋" w:eastAsia="仿宋" w:cs="仿宋"/>
          <w:sz w:val="30"/>
          <w:szCs w:val="30"/>
        </w:rPr>
        <w:t xml:space="preserve">电子科技大学经济与管理学院                   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</w:t>
      </w:r>
    </w:p>
    <w:p w14:paraId="4655D3D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18、</w:t>
      </w:r>
      <w:r>
        <w:rPr>
          <w:rFonts w:hint="eastAsia" w:ascii="仿宋" w:hAnsi="仿宋" w:eastAsia="仿宋" w:cs="仿宋"/>
          <w:sz w:val="30"/>
          <w:szCs w:val="30"/>
        </w:rPr>
        <w:t xml:space="preserve">成都信息工程大学                         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30"/>
          <w:szCs w:val="30"/>
        </w:rPr>
        <w:t xml:space="preserve"> </w:t>
      </w:r>
    </w:p>
    <w:p w14:paraId="171667B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19、</w:t>
      </w:r>
      <w:r>
        <w:rPr>
          <w:rFonts w:hint="eastAsia" w:ascii="仿宋" w:hAnsi="仿宋" w:eastAsia="仿宋" w:cs="仿宋"/>
          <w:sz w:val="30"/>
          <w:szCs w:val="30"/>
        </w:rPr>
        <w:t xml:space="preserve">四川大学计算机学院                             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</w:t>
      </w:r>
    </w:p>
    <w:p w14:paraId="7CFCF03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20、</w:t>
      </w:r>
      <w:r>
        <w:rPr>
          <w:rFonts w:hint="eastAsia" w:ascii="仿宋" w:hAnsi="仿宋" w:eastAsia="仿宋" w:cs="仿宋"/>
          <w:sz w:val="30"/>
          <w:szCs w:val="30"/>
        </w:rPr>
        <w:t xml:space="preserve">四川大学电子信息学院                     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   </w:t>
      </w:r>
    </w:p>
    <w:p w14:paraId="1D84859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21、</w:t>
      </w:r>
      <w:r>
        <w:rPr>
          <w:rFonts w:hint="eastAsia" w:ascii="仿宋" w:hAnsi="仿宋" w:eastAsia="仿宋" w:cs="仿宋"/>
          <w:sz w:val="30"/>
          <w:szCs w:val="30"/>
        </w:rPr>
        <w:t xml:space="preserve">电子科技大学              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                  </w:t>
      </w:r>
      <w:r>
        <w:rPr>
          <w:rFonts w:hint="eastAsia" w:ascii="仿宋" w:hAnsi="仿宋" w:eastAsia="仿宋" w:cs="仿宋"/>
          <w:sz w:val="30"/>
          <w:szCs w:val="30"/>
        </w:rPr>
        <w:t xml:space="preserve">                           </w:t>
      </w:r>
    </w:p>
    <w:p w14:paraId="3DFE069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22、</w:t>
      </w:r>
      <w:r>
        <w:rPr>
          <w:rFonts w:hint="eastAsia" w:ascii="仿宋" w:hAnsi="仿宋" w:eastAsia="仿宋" w:cs="仿宋"/>
          <w:sz w:val="30"/>
          <w:szCs w:val="30"/>
        </w:rPr>
        <w:t xml:space="preserve">电子科技大学电子科学与工程学院               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</w:t>
      </w:r>
    </w:p>
    <w:p w14:paraId="6804713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23、</w:t>
      </w:r>
      <w:r>
        <w:rPr>
          <w:rFonts w:hint="eastAsia" w:ascii="仿宋" w:hAnsi="仿宋" w:eastAsia="仿宋" w:cs="仿宋"/>
          <w:sz w:val="30"/>
          <w:szCs w:val="30"/>
        </w:rPr>
        <w:t xml:space="preserve">西华大学电气信息学院                       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 </w:t>
      </w:r>
    </w:p>
    <w:p w14:paraId="1ECC614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24、</w:t>
      </w:r>
      <w:r>
        <w:rPr>
          <w:rFonts w:hint="eastAsia" w:ascii="仿宋" w:hAnsi="仿宋" w:eastAsia="仿宋" w:cs="仿宋"/>
          <w:sz w:val="30"/>
          <w:szCs w:val="30"/>
        </w:rPr>
        <w:t xml:space="preserve">西南交大信息科学与技术学院             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     </w:t>
      </w:r>
    </w:p>
    <w:p w14:paraId="38D2DE8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25、</w:t>
      </w:r>
      <w:r>
        <w:rPr>
          <w:rFonts w:hint="eastAsia" w:ascii="仿宋" w:hAnsi="仿宋" w:eastAsia="仿宋" w:cs="仿宋"/>
          <w:sz w:val="30"/>
          <w:szCs w:val="30"/>
        </w:rPr>
        <w:t xml:space="preserve">成都工业学院                               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</w:t>
      </w:r>
    </w:p>
    <w:p w14:paraId="08B9094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26、</w:t>
      </w:r>
      <w:r>
        <w:rPr>
          <w:rFonts w:hint="eastAsia" w:ascii="仿宋" w:hAnsi="仿宋" w:eastAsia="仿宋" w:cs="仿宋"/>
          <w:sz w:val="30"/>
          <w:szCs w:val="30"/>
        </w:rPr>
        <w:t>成都市技师学院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                              </w:t>
      </w:r>
    </w:p>
    <w:p w14:paraId="258F8F8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27、</w:t>
      </w:r>
      <w:r>
        <w:rPr>
          <w:rFonts w:hint="eastAsia" w:ascii="仿宋" w:hAnsi="仿宋" w:eastAsia="仿宋" w:cs="仿宋"/>
          <w:sz w:val="30"/>
          <w:szCs w:val="30"/>
        </w:rPr>
        <w:t xml:space="preserve">成都芯谷产业园发展有限公司                  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</w:t>
      </w:r>
    </w:p>
    <w:p w14:paraId="50941D8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28、</w:t>
      </w:r>
      <w:r>
        <w:rPr>
          <w:rFonts w:hint="eastAsia" w:ascii="仿宋" w:hAnsi="仿宋" w:eastAsia="仿宋" w:cs="仿宋"/>
          <w:sz w:val="30"/>
          <w:szCs w:val="30"/>
        </w:rPr>
        <w:t xml:space="preserve">成都电子信息学校                            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</w:t>
      </w:r>
    </w:p>
    <w:p w14:paraId="269052D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29、</w:t>
      </w:r>
      <w:r>
        <w:rPr>
          <w:rFonts w:hint="eastAsia" w:ascii="仿宋" w:hAnsi="仿宋" w:eastAsia="仿宋" w:cs="仿宋"/>
          <w:sz w:val="30"/>
          <w:szCs w:val="30"/>
        </w:rPr>
        <w:t>四川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矿产</w:t>
      </w:r>
      <w:r>
        <w:rPr>
          <w:rFonts w:hint="eastAsia" w:ascii="仿宋" w:hAnsi="仿宋" w:eastAsia="仿宋" w:cs="仿宋"/>
          <w:sz w:val="30"/>
          <w:szCs w:val="30"/>
        </w:rPr>
        <w:t>机电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技师学院</w:t>
      </w:r>
      <w:r>
        <w:rPr>
          <w:rFonts w:hint="eastAsia" w:ascii="仿宋" w:hAnsi="仿宋" w:eastAsia="仿宋" w:cs="仿宋"/>
          <w:sz w:val="30"/>
          <w:szCs w:val="30"/>
        </w:rPr>
        <w:t xml:space="preserve">                       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 </w:t>
      </w:r>
    </w:p>
    <w:p w14:paraId="5E31636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30、</w:t>
      </w:r>
      <w:r>
        <w:rPr>
          <w:rFonts w:hint="eastAsia" w:ascii="仿宋" w:hAnsi="仿宋" w:eastAsia="仿宋" w:cs="仿宋"/>
          <w:sz w:val="30"/>
          <w:szCs w:val="30"/>
        </w:rPr>
        <w:t xml:space="preserve">成都农业科技职业学院                       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 </w:t>
      </w:r>
    </w:p>
    <w:p w14:paraId="25B9E8E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31、</w:t>
      </w:r>
      <w:r>
        <w:rPr>
          <w:rFonts w:hint="eastAsia" w:ascii="仿宋" w:hAnsi="仿宋" w:eastAsia="仿宋" w:cs="仿宋"/>
          <w:sz w:val="30"/>
          <w:szCs w:val="30"/>
        </w:rPr>
        <w:t xml:space="preserve">成都华气厚普电子技术有限公司              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  </w:t>
      </w:r>
    </w:p>
    <w:p w14:paraId="22D2825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32、</w:t>
      </w:r>
      <w:r>
        <w:rPr>
          <w:rFonts w:hint="eastAsia" w:ascii="仿宋" w:hAnsi="仿宋" w:eastAsia="仿宋" w:cs="仿宋"/>
          <w:sz w:val="30"/>
          <w:szCs w:val="30"/>
        </w:rPr>
        <w:t xml:space="preserve">成都仪器厂                                 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 </w:t>
      </w:r>
    </w:p>
    <w:p w14:paraId="112E4D7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33、</w:t>
      </w:r>
      <w:r>
        <w:rPr>
          <w:rFonts w:hint="eastAsia" w:ascii="仿宋" w:hAnsi="仿宋" w:eastAsia="仿宋" w:cs="仿宋"/>
          <w:sz w:val="30"/>
          <w:szCs w:val="30"/>
        </w:rPr>
        <w:t xml:space="preserve">成都市电子行业协会                          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</w:t>
      </w:r>
    </w:p>
    <w:p w14:paraId="41465F8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34、成都微精电机股份公司 </w:t>
      </w:r>
      <w:r>
        <w:rPr>
          <w:rFonts w:hint="eastAsia" w:ascii="仿宋" w:hAnsi="仿宋" w:eastAsia="仿宋" w:cs="仿宋"/>
          <w:sz w:val="30"/>
          <w:szCs w:val="30"/>
        </w:rPr>
        <w:t xml:space="preserve">              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                      </w:t>
      </w:r>
    </w:p>
    <w:p w14:paraId="6AC4267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textAlignment w:val="auto"/>
        <w:rPr>
          <w:rFonts w:hint="eastAsia" w:ascii="仿宋" w:hAnsi="仿宋" w:eastAsia="仿宋" w:cs="仿宋"/>
          <w:b/>
          <w:color w:val="auto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35、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</w:rPr>
        <w:t>成都前锋电子仪器有限公司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</w:rPr>
        <w:t xml:space="preserve">  </w:t>
      </w:r>
    </w:p>
    <w:p w14:paraId="7424DE5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jc w:val="left"/>
        <w:textAlignment w:val="auto"/>
        <w:rPr>
          <w:rFonts w:hint="eastAsia" w:ascii="仿宋" w:hAnsi="仿宋" w:eastAsia="仿宋" w:cs="仿宋"/>
          <w:b/>
          <w:color w:val="auto"/>
          <w:sz w:val="30"/>
          <w:szCs w:val="30"/>
        </w:rPr>
      </w:pPr>
      <w:r>
        <w:rPr>
          <w:rFonts w:hint="eastAsia" w:ascii="仿宋" w:hAnsi="仿宋" w:eastAsia="仿宋" w:cs="仿宋"/>
          <w:b/>
          <w:color w:val="auto"/>
          <w:sz w:val="30"/>
          <w:szCs w:val="30"/>
          <w:lang w:val="en-US" w:eastAsia="zh-CN"/>
        </w:rPr>
        <w:t>三、</w:t>
      </w:r>
      <w:r>
        <w:rPr>
          <w:rFonts w:hint="eastAsia" w:ascii="仿宋" w:hAnsi="仿宋" w:eastAsia="仿宋" w:cs="仿宋"/>
          <w:b/>
          <w:color w:val="auto"/>
          <w:sz w:val="30"/>
          <w:szCs w:val="30"/>
        </w:rPr>
        <w:t>监事</w:t>
      </w:r>
      <w:r>
        <w:rPr>
          <w:rFonts w:hint="eastAsia" w:ascii="仿宋" w:hAnsi="仿宋" w:eastAsia="仿宋" w:cs="仿宋"/>
          <w:b/>
          <w:color w:val="auto"/>
          <w:sz w:val="30"/>
          <w:szCs w:val="30"/>
          <w:lang w:val="en-US" w:eastAsia="zh-CN"/>
        </w:rPr>
        <w:t>单位（第七届）：</w:t>
      </w:r>
    </w:p>
    <w:p w14:paraId="41572372">
      <w:pPr>
        <w:keepNext w:val="0"/>
        <w:keepLines w:val="0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 xml:space="preserve">成都旭光科技股份有限公司 </w:t>
      </w:r>
    </w:p>
    <w:p w14:paraId="4A1E9DA8">
      <w:pPr>
        <w:keepNext w:val="0"/>
        <w:keepLines w:val="0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成都诚信企业事务服务公司</w:t>
      </w:r>
    </w:p>
    <w:p w14:paraId="5EBDCB72">
      <w:pPr>
        <w:keepNext w:val="0"/>
        <w:keepLines w:val="0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</w:rPr>
        <w:t>电子报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6263DE4"/>
    <w:multiLevelType w:val="singleLevel"/>
    <w:tmpl w:val="36263DE4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5AB7B65F"/>
    <w:multiLevelType w:val="singleLevel"/>
    <w:tmpl w:val="5AB7B65F"/>
    <w:lvl w:ilvl="0" w:tentative="0">
      <w:start w:val="1"/>
      <w:numFmt w:val="decimal"/>
      <w:suff w:val="space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B7826"/>
    <w:rsid w:val="00054029"/>
    <w:rsid w:val="0012197F"/>
    <w:rsid w:val="00540F94"/>
    <w:rsid w:val="007B7826"/>
    <w:rsid w:val="00891A99"/>
    <w:rsid w:val="00D21DAC"/>
    <w:rsid w:val="00D67607"/>
    <w:rsid w:val="00FC74C3"/>
    <w:rsid w:val="056E0D48"/>
    <w:rsid w:val="0B8D0064"/>
    <w:rsid w:val="3B463527"/>
    <w:rsid w:val="52AF452A"/>
    <w:rsid w:val="7158714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paragraph" w:styleId="8">
    <w:name w:val="List Paragraph"/>
    <w:basedOn w:val="1"/>
    <w:qFormat/>
    <w:uiPriority w:val="99"/>
    <w:pPr>
      <w:widowControl/>
      <w:adjustRightInd w:val="0"/>
      <w:snapToGrid w:val="0"/>
      <w:spacing w:after="200"/>
      <w:ind w:firstLine="420" w:firstLineChars="200"/>
      <w:jc w:val="left"/>
    </w:pPr>
    <w:rPr>
      <w:rFonts w:ascii="Tahoma" w:hAnsi="Tahoma" w:eastAsia="微软雅黑"/>
      <w:kern w:val="0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5</Pages>
  <Words>1524</Words>
  <Characters>1623</Characters>
  <Lines>13</Lines>
  <Paragraphs>3</Paragraphs>
  <TotalTime>0</TotalTime>
  <ScaleCrop>false</ScaleCrop>
  <LinksUpToDate>false</LinksUpToDate>
  <CharactersWithSpaces>2575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2020-08-03T07:14:00Z</dcterms:created>
  <dc:creator>lenovo</dc:creator>
  <cp:lastModifiedBy>86139</cp:lastModifiedBy>
  <dcterms:modified xsi:type="dcterms:W3CDTF">2025-10-13T02:17:36Z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eyJoZGlkIjoiNDFmYTViOWYzNDhmYzQ5NzZmNTZjN2MwMzllODFjN2QifQ==</vt:lpwstr>
  </property>
  <property fmtid="{D5CDD505-2E9C-101B-9397-08002B2CF9AE}" pid="4" name="ICV">
    <vt:lpwstr>6B812CE50DE34C32A05E51430FB91B67_12</vt:lpwstr>
  </property>
</Properties>
</file>