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BCF489">
      <w:pPr>
        <w:keepNext w:val="0"/>
        <w:keepLines w:val="0"/>
        <w:pageBreakBefore w:val="0"/>
        <w:widowControl/>
        <w:kinsoku/>
        <w:wordWrap/>
        <w:overflowPunct/>
        <w:topLinePunct w:val="0"/>
        <w:autoSpaceDE/>
        <w:autoSpaceDN/>
        <w:bidi w:val="0"/>
        <w:snapToGrid w:val="0"/>
        <w:spacing w:line="480" w:lineRule="exact"/>
        <w:jc w:val="center"/>
        <w:textAlignment w:val="auto"/>
        <w:rPr>
          <w:rFonts w:ascii="黑体" w:hAnsi="黑体" w:eastAsia="黑体"/>
          <w:color w:val="000000"/>
          <w:kern w:val="0"/>
          <w:sz w:val="32"/>
          <w:szCs w:val="32"/>
        </w:rPr>
      </w:pPr>
      <w:bookmarkStart w:id="0" w:name="_GoBack"/>
      <w:bookmarkEnd w:id="0"/>
      <w:r>
        <w:rPr>
          <w:rFonts w:hint="eastAsia" w:ascii="黑体" w:hAnsi="黑体" w:eastAsia="黑体"/>
          <w:color w:val="000000"/>
          <w:kern w:val="0"/>
          <w:sz w:val="32"/>
          <w:szCs w:val="32"/>
        </w:rPr>
        <w:t>成都市电子学会</w:t>
      </w:r>
      <w:r>
        <w:rPr>
          <w:rFonts w:ascii="黑体" w:hAnsi="黑体" w:eastAsia="黑体"/>
          <w:color w:val="000000"/>
          <w:kern w:val="0"/>
          <w:sz w:val="32"/>
          <w:szCs w:val="32"/>
        </w:rPr>
        <w:t>章程</w:t>
      </w:r>
    </w:p>
    <w:p w14:paraId="66717F20">
      <w:pPr>
        <w:pStyle w:val="3"/>
        <w:keepNext w:val="0"/>
        <w:keepLines w:val="0"/>
        <w:pageBreakBefore w:val="0"/>
        <w:kinsoku/>
        <w:wordWrap/>
        <w:overflowPunct/>
        <w:topLinePunct w:val="0"/>
        <w:autoSpaceDE/>
        <w:autoSpaceDN/>
        <w:bidi w:val="0"/>
        <w:spacing w:before="0" w:beforeAutospacing="0" w:after="0" w:afterAutospacing="0" w:line="480" w:lineRule="exact"/>
        <w:jc w:val="center"/>
        <w:textAlignment w:val="auto"/>
        <w:rPr>
          <w:rFonts w:hint="eastAsia" w:ascii="黑体" w:hAnsi="黑体" w:eastAsia="黑体"/>
          <w:kern w:val="10"/>
          <w:sz w:val="30"/>
          <w:szCs w:val="30"/>
        </w:rPr>
      </w:pPr>
      <w:r>
        <w:rPr>
          <w:rFonts w:hint="eastAsia" w:ascii="黑体" w:hAnsi="黑体" w:eastAsia="黑体"/>
          <w:kern w:val="10"/>
          <w:sz w:val="30"/>
          <w:szCs w:val="30"/>
        </w:rPr>
        <w:t>（修订稿）</w:t>
      </w:r>
    </w:p>
    <w:p w14:paraId="0E1E4150">
      <w:pPr>
        <w:pStyle w:val="3"/>
        <w:keepNext w:val="0"/>
        <w:keepLines w:val="0"/>
        <w:pageBreakBefore w:val="0"/>
        <w:kinsoku/>
        <w:wordWrap/>
        <w:overflowPunct/>
        <w:topLinePunct w:val="0"/>
        <w:autoSpaceDE/>
        <w:autoSpaceDN/>
        <w:bidi w:val="0"/>
        <w:spacing w:before="0" w:beforeAutospacing="0" w:after="0" w:afterAutospacing="0" w:line="480" w:lineRule="exact"/>
        <w:jc w:val="center"/>
        <w:textAlignment w:val="auto"/>
        <w:rPr>
          <w:rFonts w:hint="eastAsia" w:ascii="黑体" w:hAnsi="黑体" w:eastAsia="黑体"/>
          <w:kern w:val="10"/>
          <w:sz w:val="30"/>
          <w:szCs w:val="30"/>
        </w:rPr>
      </w:pPr>
    </w:p>
    <w:p w14:paraId="3AFCC512">
      <w:pPr>
        <w:pStyle w:val="3"/>
        <w:keepNext w:val="0"/>
        <w:keepLines w:val="0"/>
        <w:pageBreakBefore w:val="0"/>
        <w:numPr>
          <w:ilvl w:val="0"/>
          <w:numId w:val="1"/>
        </w:numPr>
        <w:kinsoku/>
        <w:wordWrap/>
        <w:overflowPunct/>
        <w:topLinePunct w:val="0"/>
        <w:autoSpaceDE/>
        <w:autoSpaceDN/>
        <w:bidi w:val="0"/>
        <w:spacing w:before="0" w:beforeAutospacing="0" w:after="0" w:afterAutospacing="0" w:line="480" w:lineRule="exact"/>
        <w:jc w:val="center"/>
        <w:textAlignment w:val="auto"/>
        <w:rPr>
          <w:rFonts w:hint="eastAsia" w:ascii="黑体" w:hAnsi="黑体" w:eastAsia="黑体"/>
          <w:kern w:val="10"/>
          <w:sz w:val="30"/>
          <w:szCs w:val="30"/>
        </w:rPr>
      </w:pPr>
      <w:r>
        <w:rPr>
          <w:rFonts w:hint="eastAsia" w:ascii="黑体" w:hAnsi="黑体" w:eastAsia="黑体"/>
          <w:kern w:val="10"/>
          <w:sz w:val="30"/>
          <w:szCs w:val="30"/>
        </w:rPr>
        <w:t>总 则</w:t>
      </w:r>
    </w:p>
    <w:p w14:paraId="0F11D643">
      <w:pPr>
        <w:pStyle w:val="3"/>
        <w:keepNext w:val="0"/>
        <w:keepLines w:val="0"/>
        <w:pageBreakBefore w:val="0"/>
        <w:numPr>
          <w:ilvl w:val="0"/>
          <w:numId w:val="0"/>
        </w:numPr>
        <w:kinsoku/>
        <w:wordWrap/>
        <w:overflowPunct/>
        <w:topLinePunct w:val="0"/>
        <w:autoSpaceDE/>
        <w:autoSpaceDN/>
        <w:bidi w:val="0"/>
        <w:spacing w:before="0" w:beforeAutospacing="0" w:after="0" w:afterAutospacing="0" w:line="480" w:lineRule="exact"/>
        <w:jc w:val="both"/>
        <w:textAlignment w:val="auto"/>
        <w:rPr>
          <w:rFonts w:hint="eastAsia" w:ascii="黑体" w:hAnsi="黑体" w:eastAsia="黑体"/>
          <w:kern w:val="10"/>
          <w:sz w:val="30"/>
          <w:szCs w:val="30"/>
        </w:rPr>
      </w:pPr>
    </w:p>
    <w:p w14:paraId="2C508299">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eastAsia="仿宋_GB2312"/>
          <w:sz w:val="30"/>
          <w:szCs w:val="30"/>
        </w:rPr>
      </w:pPr>
      <w:r>
        <w:rPr>
          <w:rFonts w:hint="eastAsia" w:ascii="黑体" w:hAnsi="黑体" w:eastAsia="黑体"/>
          <w:kern w:val="10"/>
          <w:sz w:val="30"/>
          <w:szCs w:val="30"/>
        </w:rPr>
        <w:t xml:space="preserve">第一条  </w:t>
      </w:r>
      <w:r>
        <w:rPr>
          <w:rFonts w:eastAsia="仿宋_GB2312"/>
          <w:sz w:val="30"/>
          <w:szCs w:val="30"/>
        </w:rPr>
        <w:t>本会的名称是</w:t>
      </w:r>
      <w:r>
        <w:rPr>
          <w:rFonts w:hint="eastAsia" w:ascii="仿宋_GB2312" w:eastAsia="仿宋_GB2312"/>
          <w:kern w:val="10"/>
          <w:sz w:val="30"/>
          <w:szCs w:val="30"/>
        </w:rPr>
        <w:t>成都市电子学会</w:t>
      </w:r>
      <w:r>
        <w:rPr>
          <w:rFonts w:eastAsia="仿宋_GB2312"/>
          <w:sz w:val="30"/>
          <w:szCs w:val="30"/>
        </w:rPr>
        <w:t>。</w:t>
      </w:r>
      <w:r>
        <w:rPr>
          <w:rFonts w:hint="eastAsia" w:eastAsia="仿宋_GB2312"/>
          <w:sz w:val="30"/>
          <w:szCs w:val="30"/>
        </w:rPr>
        <w:t>（</w:t>
      </w:r>
      <w:r>
        <w:rPr>
          <w:rFonts w:hint="eastAsia" w:ascii="仿宋_GB2312" w:eastAsia="仿宋_GB2312"/>
          <w:kern w:val="10"/>
          <w:sz w:val="30"/>
          <w:szCs w:val="30"/>
        </w:rPr>
        <w:t>英文名称是Chengdu Institute of Electronics，缩写是CDIE）</w:t>
      </w:r>
    </w:p>
    <w:p w14:paraId="121DE81A">
      <w:pPr>
        <w:ind w:firstLine="600" w:firstLineChars="200"/>
        <w:rPr>
          <w:rFonts w:hint="eastAsia" w:ascii="方正仿宋_GBK" w:hAnsi="仿宋" w:eastAsia="方正仿宋_GBK"/>
          <w:color w:val="auto"/>
          <w:sz w:val="28"/>
          <w:szCs w:val="28"/>
        </w:rPr>
      </w:pPr>
      <w:r>
        <w:rPr>
          <w:rFonts w:hint="eastAsia" w:ascii="黑体" w:hAnsi="黑体" w:eastAsia="黑体" w:cs="黑体"/>
          <w:color w:val="auto"/>
          <w:kern w:val="10"/>
          <w:sz w:val="30"/>
          <w:szCs w:val="30"/>
        </w:rPr>
        <w:t>第二条</w:t>
      </w:r>
      <w:r>
        <w:rPr>
          <w:rFonts w:hint="eastAsia" w:ascii="仿宋_GB2312" w:hAnsi="宋体" w:eastAsia="仿宋_GB2312"/>
          <w:color w:val="auto"/>
          <w:kern w:val="10"/>
          <w:sz w:val="30"/>
          <w:szCs w:val="30"/>
        </w:rPr>
        <w:t xml:space="preserve"> 本会依照《社会团体登记管理条例》的规定，</w:t>
      </w:r>
      <w:r>
        <w:rPr>
          <w:rFonts w:hint="eastAsia" w:ascii="仿宋_GB2312" w:hAnsi="宋体" w:eastAsia="仿宋_GB2312"/>
          <w:color w:val="auto"/>
          <w:kern w:val="10"/>
          <w:sz w:val="30"/>
          <w:szCs w:val="30"/>
          <w:lang w:val="en-US" w:eastAsia="zh-CN"/>
        </w:rPr>
        <w:t>是</w:t>
      </w:r>
      <w:r>
        <w:rPr>
          <w:rFonts w:hint="eastAsia" w:ascii="仿宋_GB2312" w:hAnsi="宋体" w:eastAsia="仿宋_GB2312"/>
          <w:color w:val="auto"/>
          <w:kern w:val="10"/>
          <w:sz w:val="30"/>
          <w:szCs w:val="30"/>
        </w:rPr>
        <w:t>由成都市</w:t>
      </w:r>
      <w:r>
        <w:rPr>
          <w:rFonts w:hint="eastAsia" w:ascii="仿宋_GB2312" w:hAnsi="宋体" w:eastAsia="仿宋_GB2312"/>
          <w:color w:val="auto"/>
          <w:kern w:val="10"/>
          <w:sz w:val="30"/>
          <w:szCs w:val="30"/>
          <w:lang w:val="en-US" w:eastAsia="zh-CN"/>
        </w:rPr>
        <w:t>范围内的</w:t>
      </w:r>
      <w:r>
        <w:rPr>
          <w:rFonts w:hint="eastAsia" w:ascii="仿宋_GB2312" w:hAnsi="宋体" w:eastAsia="仿宋_GB2312"/>
          <w:color w:val="auto"/>
          <w:kern w:val="10"/>
          <w:sz w:val="30"/>
          <w:szCs w:val="30"/>
        </w:rPr>
        <w:t>电子信息行业的科学技术工作者和有关企事业单位自愿</w:t>
      </w:r>
      <w:r>
        <w:rPr>
          <w:rFonts w:hint="eastAsia" w:ascii="仿宋_GB2312" w:hAnsi="宋体" w:eastAsia="仿宋_GB2312"/>
          <w:color w:val="auto"/>
          <w:kern w:val="10"/>
          <w:sz w:val="30"/>
          <w:szCs w:val="30"/>
          <w:lang w:val="en-US" w:eastAsia="zh-CN"/>
        </w:rPr>
        <w:t>组</w:t>
      </w:r>
      <w:r>
        <w:rPr>
          <w:rFonts w:hint="eastAsia" w:ascii="仿宋_GB2312" w:hAnsi="宋体" w:eastAsia="仿宋_GB2312"/>
          <w:color w:val="auto"/>
          <w:kern w:val="10"/>
          <w:sz w:val="30"/>
          <w:szCs w:val="30"/>
        </w:rPr>
        <w:t>成</w:t>
      </w:r>
      <w:r>
        <w:rPr>
          <w:rFonts w:hint="eastAsia" w:ascii="仿宋_GB2312" w:hAnsi="宋体" w:eastAsia="仿宋_GB2312"/>
          <w:color w:val="auto"/>
          <w:kern w:val="10"/>
          <w:sz w:val="30"/>
          <w:szCs w:val="30"/>
          <w:lang w:val="en-US" w:eastAsia="zh-CN"/>
        </w:rPr>
        <w:t>的地方性、</w:t>
      </w:r>
      <w:r>
        <w:rPr>
          <w:rFonts w:hint="eastAsia" w:ascii="仿宋_GB2312" w:hAnsi="宋体" w:eastAsia="仿宋_GB2312"/>
          <w:color w:val="auto"/>
          <w:kern w:val="10"/>
          <w:sz w:val="30"/>
          <w:szCs w:val="30"/>
        </w:rPr>
        <w:t>专业性、学术性、服务性</w:t>
      </w:r>
      <w:r>
        <w:rPr>
          <w:rFonts w:hint="eastAsia" w:ascii="仿宋_GB2312" w:hAnsi="宋体" w:eastAsia="仿宋_GB2312"/>
          <w:color w:val="auto"/>
          <w:kern w:val="10"/>
          <w:sz w:val="30"/>
          <w:szCs w:val="30"/>
          <w:lang w:val="en-US" w:eastAsia="zh-CN"/>
        </w:rPr>
        <w:t>的</w:t>
      </w:r>
      <w:r>
        <w:rPr>
          <w:rFonts w:hint="eastAsia" w:ascii="仿宋_GB2312" w:hAnsi="宋体" w:eastAsia="仿宋_GB2312"/>
          <w:color w:val="auto"/>
          <w:kern w:val="10"/>
          <w:sz w:val="30"/>
          <w:szCs w:val="30"/>
        </w:rPr>
        <w:t>非营利社会团体法人。</w:t>
      </w:r>
    </w:p>
    <w:p w14:paraId="79E6014E">
      <w:pPr>
        <w:keepNext w:val="0"/>
        <w:keepLines w:val="0"/>
        <w:pageBreakBefore w:val="0"/>
        <w:kinsoku/>
        <w:wordWrap/>
        <w:overflowPunct/>
        <w:topLinePunct w:val="0"/>
        <w:autoSpaceDE/>
        <w:autoSpaceDN/>
        <w:bidi w:val="0"/>
        <w:spacing w:line="480" w:lineRule="exact"/>
        <w:ind w:firstLine="600" w:firstLineChars="200"/>
        <w:textAlignment w:val="auto"/>
        <w:rPr>
          <w:rFonts w:hint="eastAsia" w:ascii="仿宋_GB2312" w:hAnsi="宋体" w:eastAsia="仿宋_GB2312"/>
          <w:color w:val="auto"/>
          <w:kern w:val="10"/>
          <w:sz w:val="30"/>
          <w:szCs w:val="30"/>
        </w:rPr>
      </w:pPr>
      <w:r>
        <w:rPr>
          <w:rFonts w:hint="eastAsia" w:ascii="黑体" w:hAnsi="黑体" w:eastAsia="黑体"/>
          <w:color w:val="auto"/>
          <w:kern w:val="10"/>
          <w:sz w:val="30"/>
          <w:szCs w:val="30"/>
        </w:rPr>
        <w:t>第三条</w:t>
      </w:r>
      <w:r>
        <w:rPr>
          <w:rFonts w:hint="eastAsia" w:ascii="仿宋_GB2312" w:hAnsi="宋体" w:eastAsia="仿宋_GB2312"/>
          <w:color w:val="auto"/>
          <w:kern w:val="10"/>
          <w:sz w:val="30"/>
          <w:szCs w:val="30"/>
        </w:rPr>
        <w:t xml:space="preserve"> 本会坚持中国共产党的全面领导，根据中国共产党章程的规定，设立中国共产党的组织，开展党的活动，为党组织的活动提供必要条件。</w:t>
      </w:r>
    </w:p>
    <w:p w14:paraId="490B90DB">
      <w:pPr>
        <w:keepNext w:val="0"/>
        <w:keepLines w:val="0"/>
        <w:pageBreakBefore w:val="0"/>
        <w:kinsoku/>
        <w:wordWrap/>
        <w:overflowPunct/>
        <w:topLinePunct w:val="0"/>
        <w:autoSpaceDE/>
        <w:autoSpaceDN/>
        <w:bidi w:val="0"/>
        <w:spacing w:line="480" w:lineRule="exact"/>
        <w:ind w:firstLine="600" w:firstLineChars="200"/>
        <w:textAlignment w:val="auto"/>
        <w:rPr>
          <w:rFonts w:hint="eastAsia" w:ascii="仿宋_GB2312" w:hAnsi="宋体" w:eastAsia="仿宋_GB2312"/>
          <w:color w:val="000000"/>
          <w:kern w:val="10"/>
          <w:sz w:val="30"/>
          <w:szCs w:val="30"/>
        </w:rPr>
      </w:pPr>
      <w:r>
        <w:rPr>
          <w:rFonts w:hint="eastAsia" w:ascii="仿宋_GB2312" w:hAnsi="宋体" w:eastAsia="仿宋_GB2312"/>
          <w:color w:val="000000"/>
          <w:kern w:val="10"/>
          <w:sz w:val="30"/>
          <w:szCs w:val="30"/>
        </w:rPr>
        <w:t>本会邀请党组织负责人参加或列席本会管理层会议。党组织对本会重要事项决策、重要业务活动、大额经费开支、接收大额捐赠、开展涉外活动等提出意见。</w:t>
      </w:r>
    </w:p>
    <w:p w14:paraId="52F66508">
      <w:pPr>
        <w:numPr>
          <w:ilvl w:val="0"/>
          <w:numId w:val="0"/>
        </w:numPr>
        <w:ind w:firstLine="600" w:firstLineChars="200"/>
        <w:rPr>
          <w:rFonts w:hint="eastAsia" w:ascii="仿宋_GB2312" w:eastAsia="仿宋_GB2312"/>
          <w:color w:val="C00000"/>
          <w:kern w:val="10"/>
          <w:sz w:val="30"/>
          <w:szCs w:val="30"/>
          <w:lang w:eastAsia="zh-CN"/>
        </w:rPr>
      </w:pPr>
      <w:r>
        <w:rPr>
          <w:rFonts w:hint="eastAsia" w:ascii="黑体" w:hAnsi="黑体" w:eastAsia="黑体"/>
          <w:kern w:val="10"/>
          <w:sz w:val="30"/>
          <w:szCs w:val="30"/>
          <w:lang w:val="en-US" w:eastAsia="zh-CN"/>
        </w:rPr>
        <w:t>第四条</w:t>
      </w:r>
      <w:r>
        <w:rPr>
          <w:rFonts w:hint="eastAsia" w:ascii="黑体" w:hAnsi="黑体" w:eastAsia="黑体"/>
          <w:kern w:val="10"/>
          <w:sz w:val="30"/>
          <w:szCs w:val="30"/>
        </w:rPr>
        <w:t xml:space="preserve"> </w:t>
      </w:r>
      <w:r>
        <w:rPr>
          <w:rFonts w:hint="eastAsia" w:ascii="仿宋_GB2312" w:eastAsia="仿宋_GB2312"/>
          <w:kern w:val="10"/>
          <w:sz w:val="30"/>
          <w:szCs w:val="30"/>
        </w:rPr>
        <w:t>本</w:t>
      </w:r>
      <w:r>
        <w:rPr>
          <w:rFonts w:eastAsia="仿宋_GB2312"/>
          <w:sz w:val="30"/>
          <w:szCs w:val="30"/>
        </w:rPr>
        <w:t>会</w:t>
      </w:r>
      <w:r>
        <w:rPr>
          <w:rFonts w:hint="eastAsia" w:ascii="仿宋_GB2312" w:eastAsia="仿宋_GB2312"/>
          <w:kern w:val="10"/>
          <w:sz w:val="30"/>
          <w:szCs w:val="30"/>
        </w:rPr>
        <w:t>的宗旨是：</w:t>
      </w:r>
    </w:p>
    <w:p w14:paraId="2E86F290">
      <w:pPr>
        <w:keepNext w:val="0"/>
        <w:keepLines w:val="0"/>
        <w:pageBreakBefore w:val="0"/>
        <w:kinsoku/>
        <w:wordWrap/>
        <w:overflowPunct/>
        <w:topLinePunct w:val="0"/>
        <w:autoSpaceDE/>
        <w:autoSpaceDN/>
        <w:bidi w:val="0"/>
        <w:spacing w:line="480" w:lineRule="exact"/>
        <w:ind w:firstLine="600" w:firstLineChars="200"/>
        <w:textAlignment w:val="auto"/>
        <w:rPr>
          <w:rFonts w:hint="eastAsia" w:ascii="仿宋_GB2312" w:hAnsi="宋体" w:eastAsia="仿宋_GB2312" w:cs="Times New Roman"/>
          <w:color w:val="000000"/>
          <w:kern w:val="10"/>
          <w:sz w:val="30"/>
          <w:szCs w:val="30"/>
          <w:lang w:val="en-US" w:eastAsia="zh-CN" w:bidi="ar-SA"/>
        </w:rPr>
      </w:pPr>
      <w:r>
        <w:rPr>
          <w:rFonts w:hint="eastAsia" w:ascii="仿宋_GB2312" w:hAnsi="宋体" w:eastAsia="仿宋_GB2312" w:cs="Times New Roman"/>
          <w:color w:val="000000"/>
          <w:kern w:val="10"/>
          <w:sz w:val="30"/>
          <w:szCs w:val="30"/>
          <w:lang w:val="en-US" w:eastAsia="zh-CN" w:bidi="ar-SA"/>
        </w:rPr>
        <w:t>团结和动员电子信息科技工作者，遵守宪法、法律、法规和国家政策，遵守社会道德规范；促进电子信息科学技术的繁荣和发展，促进电子信息科学技术的普及和推广，促进电子信息科学技术人才的成长和提高，促进电子信息科学技术与经济社会发展的融合，为国家科技创新体系服务、为实施创新驱动发展战略、实现高水平科技自立自强服务；反映电子信息科技工作者的意见，维护电子信息科技工作者的合法权益，为电子信息科技工作者服务。</w:t>
      </w:r>
    </w:p>
    <w:p w14:paraId="13FF9E36">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kern w:val="10"/>
          <w:sz w:val="30"/>
          <w:szCs w:val="30"/>
        </w:rPr>
      </w:pPr>
      <w:r>
        <w:rPr>
          <w:rFonts w:hint="eastAsia" w:ascii="仿宋_GB2312" w:eastAsia="仿宋_GB2312"/>
          <w:kern w:val="10"/>
          <w:sz w:val="30"/>
          <w:szCs w:val="30"/>
          <w:lang w:val="en-US" w:eastAsia="zh-CN"/>
        </w:rPr>
        <w:t>本会</w:t>
      </w:r>
      <w:r>
        <w:rPr>
          <w:rFonts w:hint="eastAsia" w:ascii="仿宋_GB2312" w:eastAsia="仿宋_GB2312"/>
          <w:kern w:val="10"/>
          <w:sz w:val="30"/>
          <w:szCs w:val="30"/>
        </w:rPr>
        <w:t>设立的目的是：</w:t>
      </w:r>
    </w:p>
    <w:p w14:paraId="62C2793E">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color w:val="auto"/>
          <w:kern w:val="10"/>
          <w:sz w:val="30"/>
          <w:szCs w:val="30"/>
          <w:lang w:eastAsia="zh-CN"/>
        </w:rPr>
      </w:pPr>
      <w:r>
        <w:rPr>
          <w:rFonts w:hint="eastAsia" w:ascii="仿宋_GB2312" w:eastAsia="仿宋_GB2312"/>
          <w:color w:val="auto"/>
          <w:kern w:val="10"/>
          <w:sz w:val="30"/>
          <w:szCs w:val="30"/>
          <w:lang w:val="en-US" w:eastAsia="zh-CN"/>
        </w:rPr>
        <w:t>充分发挥电子科技社团的服务功能，坚持</w:t>
      </w:r>
      <w:r>
        <w:rPr>
          <w:rFonts w:hint="eastAsia" w:ascii="仿宋_GB2312" w:eastAsia="仿宋_GB2312"/>
          <w:color w:val="auto"/>
          <w:kern w:val="10"/>
          <w:sz w:val="30"/>
          <w:szCs w:val="30"/>
        </w:rPr>
        <w:t>为电子信息科技工作者和会员单位服务、</w:t>
      </w:r>
      <w:r>
        <w:rPr>
          <w:rFonts w:ascii="仿宋_GB2312" w:eastAsia="仿宋_GB2312"/>
          <w:color w:val="auto"/>
          <w:kern w:val="10"/>
          <w:sz w:val="30"/>
          <w:szCs w:val="30"/>
        </w:rPr>
        <w:t>为创新驱动发展服务、为提高全民科学素质服务、为党和政府科学决策服务</w:t>
      </w:r>
      <w:r>
        <w:rPr>
          <w:rFonts w:hint="eastAsia" w:ascii="仿宋_GB2312" w:eastAsia="仿宋_GB2312"/>
          <w:color w:val="auto"/>
          <w:kern w:val="10"/>
          <w:sz w:val="30"/>
          <w:szCs w:val="30"/>
        </w:rPr>
        <w:t>；团结和动员电子信息行业及其相关领域的科技工作者，努力促进电子信息科学技术的进步和发展，促进电子信息科学技术的普及和推广，促进电子信息科学技术人才的成长和提高，促进电子信息科学技术与经济社会</w:t>
      </w:r>
      <w:r>
        <w:rPr>
          <w:rFonts w:hint="eastAsia" w:ascii="仿宋_GB2312" w:eastAsia="仿宋_GB2312"/>
          <w:color w:val="auto"/>
          <w:kern w:val="10"/>
          <w:sz w:val="30"/>
          <w:szCs w:val="30"/>
          <w:lang w:val="en-US" w:eastAsia="zh-CN"/>
        </w:rPr>
        <w:t>发展</w:t>
      </w:r>
      <w:r>
        <w:rPr>
          <w:rFonts w:hint="eastAsia" w:ascii="仿宋_GB2312" w:eastAsia="仿宋_GB2312"/>
          <w:color w:val="auto"/>
          <w:kern w:val="10"/>
          <w:sz w:val="30"/>
          <w:szCs w:val="30"/>
        </w:rPr>
        <w:t>的融合；维护电子信息科技工作者和会员单位的合法权益，依法反映他们的建议和呼声；为社会经济发展提供电子信息类的专业科学技术服务，努力成为</w:t>
      </w:r>
      <w:r>
        <w:rPr>
          <w:rFonts w:hint="eastAsia" w:ascii="仿宋_GB2312" w:eastAsia="仿宋_GB2312"/>
          <w:color w:val="auto"/>
          <w:kern w:val="10"/>
          <w:sz w:val="30"/>
          <w:szCs w:val="30"/>
          <w:lang w:val="en-US" w:eastAsia="zh-CN"/>
        </w:rPr>
        <w:t>促进</w:t>
      </w:r>
      <w:r>
        <w:rPr>
          <w:rFonts w:hint="eastAsia" w:ascii="仿宋_GB2312" w:eastAsia="仿宋_GB2312"/>
          <w:color w:val="auto"/>
          <w:kern w:val="10"/>
          <w:sz w:val="30"/>
          <w:szCs w:val="30"/>
        </w:rPr>
        <w:t>我市电子信息科技事业</w:t>
      </w:r>
      <w:r>
        <w:rPr>
          <w:rFonts w:hint="eastAsia" w:ascii="仿宋_GB2312" w:eastAsia="仿宋_GB2312"/>
          <w:color w:val="auto"/>
          <w:kern w:val="10"/>
          <w:sz w:val="30"/>
          <w:szCs w:val="30"/>
          <w:lang w:val="en-US" w:eastAsia="zh-CN"/>
        </w:rPr>
        <w:t>高质量</w:t>
      </w:r>
      <w:r>
        <w:rPr>
          <w:rFonts w:hint="eastAsia" w:ascii="仿宋_GB2312" w:eastAsia="仿宋_GB2312"/>
          <w:color w:val="auto"/>
          <w:kern w:val="10"/>
          <w:sz w:val="30"/>
          <w:szCs w:val="30"/>
        </w:rPr>
        <w:t>发展的重要社会力量。捐赠单位（捐赠人）承诺对投入该组织的财产不保留或者享有任何财产权利</w:t>
      </w:r>
      <w:r>
        <w:rPr>
          <w:rFonts w:hint="eastAsia" w:ascii="仿宋_GB2312" w:eastAsia="仿宋_GB2312"/>
          <w:color w:val="auto"/>
          <w:kern w:val="10"/>
          <w:sz w:val="30"/>
          <w:szCs w:val="30"/>
          <w:lang w:eastAsia="zh-CN"/>
        </w:rPr>
        <w:t>。</w:t>
      </w:r>
    </w:p>
    <w:p w14:paraId="42BD8E76">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黑体" w:hAnsi="黑体" w:eastAsia="黑体"/>
          <w:color w:val="auto"/>
          <w:kern w:val="10"/>
          <w:sz w:val="30"/>
          <w:szCs w:val="30"/>
        </w:rPr>
      </w:pPr>
      <w:r>
        <w:rPr>
          <w:rFonts w:hint="eastAsia" w:ascii="黑体" w:hAnsi="黑体" w:eastAsia="黑体"/>
          <w:color w:val="auto"/>
          <w:kern w:val="10"/>
          <w:sz w:val="30"/>
          <w:szCs w:val="30"/>
        </w:rPr>
        <w:t xml:space="preserve">第五条 </w:t>
      </w:r>
      <w:r>
        <w:rPr>
          <w:rFonts w:hint="eastAsia" w:ascii="方正仿宋_GBK" w:eastAsia="方正仿宋_GBK"/>
          <w:color w:val="auto"/>
          <w:sz w:val="28"/>
          <w:szCs w:val="28"/>
        </w:rPr>
        <w:t xml:space="preserve"> </w:t>
      </w:r>
      <w:r>
        <w:rPr>
          <w:rFonts w:hint="eastAsia" w:ascii="仿宋_GB2312" w:eastAsia="仿宋_GB2312"/>
          <w:color w:val="auto"/>
          <w:kern w:val="10"/>
          <w:sz w:val="30"/>
          <w:szCs w:val="30"/>
        </w:rPr>
        <w:t>本会接受登记管理机关</w:t>
      </w:r>
      <w:r>
        <w:rPr>
          <w:rFonts w:hint="eastAsia" w:ascii="仿宋_GB2312" w:eastAsia="仿宋_GB2312"/>
          <w:color w:val="auto"/>
          <w:kern w:val="10"/>
          <w:sz w:val="30"/>
          <w:szCs w:val="30"/>
          <w:u w:val="single"/>
        </w:rPr>
        <w:t>成都市民政局</w:t>
      </w:r>
      <w:r>
        <w:rPr>
          <w:rFonts w:hint="eastAsia" w:ascii="仿宋_GB2312" w:eastAsia="仿宋_GB2312"/>
          <w:color w:val="auto"/>
          <w:kern w:val="10"/>
          <w:sz w:val="30"/>
          <w:szCs w:val="30"/>
        </w:rPr>
        <w:t>和业务主管单位</w:t>
      </w:r>
      <w:r>
        <w:rPr>
          <w:rFonts w:hint="eastAsia" w:ascii="仿宋_GB2312" w:eastAsia="仿宋_GB2312"/>
          <w:color w:val="auto"/>
          <w:kern w:val="10"/>
          <w:sz w:val="30"/>
          <w:szCs w:val="30"/>
          <w:u w:val="single"/>
        </w:rPr>
        <w:t>成都市科学技术协会</w:t>
      </w:r>
      <w:r>
        <w:rPr>
          <w:rFonts w:hint="eastAsia" w:ascii="仿宋_GB2312" w:eastAsia="仿宋_GB2312"/>
          <w:color w:val="auto"/>
          <w:kern w:val="10"/>
          <w:sz w:val="30"/>
          <w:szCs w:val="30"/>
        </w:rPr>
        <w:t>的监督管理和业务指导。</w:t>
      </w:r>
    </w:p>
    <w:p w14:paraId="7BB31823">
      <w:pPr>
        <w:pStyle w:val="3"/>
        <w:keepNext w:val="0"/>
        <w:keepLines w:val="0"/>
        <w:pageBreakBefore w:val="0"/>
        <w:numPr>
          <w:ilvl w:val="0"/>
          <w:numId w:val="0"/>
        </w:numPr>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color w:val="auto"/>
          <w:kern w:val="10"/>
          <w:sz w:val="30"/>
          <w:szCs w:val="30"/>
        </w:rPr>
      </w:pPr>
      <w:r>
        <w:rPr>
          <w:rFonts w:hint="eastAsia" w:ascii="黑体" w:hAnsi="黑体" w:eastAsia="黑体"/>
          <w:color w:val="auto"/>
          <w:kern w:val="10"/>
          <w:sz w:val="30"/>
          <w:szCs w:val="30"/>
          <w:lang w:val="en-US" w:eastAsia="zh-CN"/>
        </w:rPr>
        <w:t>第六条</w:t>
      </w:r>
      <w:r>
        <w:rPr>
          <w:rFonts w:hint="eastAsia" w:ascii="仿宋_GB2312" w:eastAsia="仿宋_GB2312"/>
          <w:color w:val="auto"/>
          <w:kern w:val="10"/>
          <w:sz w:val="30"/>
          <w:szCs w:val="30"/>
          <w:lang w:val="en-US" w:eastAsia="zh-CN"/>
        </w:rPr>
        <w:t xml:space="preserve"> </w:t>
      </w:r>
      <w:r>
        <w:rPr>
          <w:rFonts w:hint="eastAsia" w:ascii="仿宋_GB2312" w:eastAsia="仿宋_GB2312"/>
          <w:color w:val="auto"/>
          <w:kern w:val="10"/>
          <w:sz w:val="30"/>
          <w:szCs w:val="30"/>
        </w:rPr>
        <w:t>本会住所设在:</w:t>
      </w:r>
      <w:r>
        <w:rPr>
          <w:rFonts w:hint="eastAsia"/>
          <w:color w:val="auto"/>
        </w:rPr>
        <w:t xml:space="preserve"> </w:t>
      </w:r>
      <w:r>
        <w:rPr>
          <w:rFonts w:hint="eastAsia" w:ascii="仿宋_GB2312" w:eastAsia="仿宋_GB2312"/>
          <w:color w:val="auto"/>
          <w:kern w:val="10"/>
          <w:sz w:val="30"/>
          <w:szCs w:val="30"/>
        </w:rPr>
        <w:t>四川省成都市青羊区三桂前街49号611室</w:t>
      </w:r>
      <w:r>
        <w:rPr>
          <w:rFonts w:hint="eastAsia" w:ascii="仿宋_GB2312" w:eastAsia="仿宋_GB2312"/>
          <w:color w:val="auto"/>
          <w:kern w:val="10"/>
          <w:sz w:val="30"/>
          <w:szCs w:val="30"/>
          <w:lang w:eastAsia="zh-CN"/>
        </w:rPr>
        <w:t>，</w:t>
      </w:r>
      <w:r>
        <w:rPr>
          <w:rFonts w:hint="eastAsia" w:ascii="仿宋_GB2312" w:eastAsia="仿宋_GB2312"/>
          <w:color w:val="auto"/>
          <w:kern w:val="10"/>
          <w:sz w:val="30"/>
          <w:szCs w:val="30"/>
        </w:rPr>
        <w:t>邮政编码：610017。</w:t>
      </w:r>
    </w:p>
    <w:p w14:paraId="14F07DA4">
      <w:pPr>
        <w:pStyle w:val="3"/>
        <w:keepNext w:val="0"/>
        <w:keepLines w:val="0"/>
        <w:pageBreakBefore w:val="0"/>
        <w:numPr>
          <w:ilvl w:val="0"/>
          <w:numId w:val="0"/>
        </w:numPr>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hAnsi="宋体" w:eastAsia="仿宋_GB2312" w:cs="Times New Roman"/>
          <w:color w:val="auto"/>
          <w:kern w:val="10"/>
          <w:sz w:val="30"/>
          <w:szCs w:val="30"/>
          <w:lang w:val="en-US" w:eastAsia="zh-CN" w:bidi="ar-SA"/>
        </w:rPr>
      </w:pPr>
      <w:r>
        <w:rPr>
          <w:rFonts w:hint="eastAsia" w:ascii="仿宋_GB2312" w:hAnsi="宋体" w:eastAsia="仿宋_GB2312" w:cs="Times New Roman"/>
          <w:color w:val="auto"/>
          <w:kern w:val="10"/>
          <w:sz w:val="30"/>
          <w:szCs w:val="30"/>
          <w:lang w:val="en-US" w:eastAsia="zh-CN" w:bidi="ar-SA"/>
        </w:rPr>
        <w:t>活动地域：</w:t>
      </w:r>
      <w:r>
        <w:rPr>
          <w:rFonts w:hint="eastAsia" w:ascii="仿宋_GB2312" w:hAnsi="宋体" w:eastAsia="仿宋_GB2312" w:cs="Times New Roman"/>
          <w:color w:val="auto"/>
          <w:kern w:val="10"/>
          <w:sz w:val="30"/>
          <w:szCs w:val="30"/>
          <w:u w:val="single"/>
          <w:lang w:val="en-US" w:eastAsia="zh-CN" w:bidi="ar-SA"/>
        </w:rPr>
        <w:t xml:space="preserve"> 成都市</w:t>
      </w:r>
      <w:r>
        <w:rPr>
          <w:rFonts w:hint="eastAsia" w:ascii="仿宋_GB2312" w:hAnsi="宋体" w:eastAsia="仿宋_GB2312" w:cs="Times New Roman"/>
          <w:color w:val="auto"/>
          <w:kern w:val="10"/>
          <w:sz w:val="30"/>
          <w:szCs w:val="30"/>
          <w:lang w:val="en-US" w:eastAsia="zh-CN" w:bidi="ar-SA"/>
        </w:rPr>
        <w:t xml:space="preserve"> 。</w:t>
      </w:r>
    </w:p>
    <w:p w14:paraId="5E466953">
      <w:pPr>
        <w:keepNext w:val="0"/>
        <w:keepLines w:val="0"/>
        <w:pageBreakBefore w:val="0"/>
        <w:kinsoku/>
        <w:wordWrap/>
        <w:overflowPunct/>
        <w:topLinePunct w:val="0"/>
        <w:autoSpaceDE/>
        <w:autoSpaceDN/>
        <w:bidi w:val="0"/>
        <w:spacing w:line="480" w:lineRule="exact"/>
        <w:jc w:val="center"/>
        <w:textAlignment w:val="auto"/>
        <w:rPr>
          <w:rFonts w:hint="eastAsia" w:ascii="黑体" w:hAnsi="黑体" w:eastAsia="黑体"/>
          <w:kern w:val="10"/>
          <w:sz w:val="30"/>
          <w:szCs w:val="30"/>
        </w:rPr>
      </w:pPr>
    </w:p>
    <w:p w14:paraId="7F763811">
      <w:pPr>
        <w:keepNext w:val="0"/>
        <w:keepLines w:val="0"/>
        <w:pageBreakBefore w:val="0"/>
        <w:kinsoku/>
        <w:wordWrap/>
        <w:overflowPunct/>
        <w:topLinePunct w:val="0"/>
        <w:autoSpaceDE/>
        <w:autoSpaceDN/>
        <w:bidi w:val="0"/>
        <w:spacing w:line="480" w:lineRule="exact"/>
        <w:jc w:val="center"/>
        <w:textAlignment w:val="auto"/>
        <w:rPr>
          <w:rFonts w:hint="eastAsia" w:ascii="黑体" w:hAnsi="黑体" w:eastAsia="黑体"/>
          <w:sz w:val="28"/>
          <w:szCs w:val="28"/>
        </w:rPr>
      </w:pPr>
      <w:r>
        <w:rPr>
          <w:rFonts w:hint="eastAsia" w:ascii="黑体" w:hAnsi="黑体" w:eastAsia="黑体"/>
          <w:kern w:val="10"/>
          <w:sz w:val="30"/>
          <w:szCs w:val="30"/>
        </w:rPr>
        <w:t>第二章 业务范围</w:t>
      </w:r>
      <w:r>
        <w:rPr>
          <w:rFonts w:hint="eastAsia" w:ascii="黑体" w:hAnsi="黑体" w:eastAsia="黑体"/>
          <w:sz w:val="28"/>
          <w:szCs w:val="28"/>
        </w:rPr>
        <w:t>、活动原则</w:t>
      </w:r>
    </w:p>
    <w:p w14:paraId="16915820">
      <w:pPr>
        <w:pStyle w:val="3"/>
        <w:keepNext w:val="0"/>
        <w:keepLines w:val="0"/>
        <w:pageBreakBefore w:val="0"/>
        <w:kinsoku/>
        <w:wordWrap/>
        <w:overflowPunct/>
        <w:topLinePunct w:val="0"/>
        <w:autoSpaceDE/>
        <w:autoSpaceDN/>
        <w:bidi w:val="0"/>
        <w:spacing w:before="0" w:beforeAutospacing="0" w:after="0" w:afterAutospacing="0" w:line="480" w:lineRule="exact"/>
        <w:jc w:val="center"/>
        <w:textAlignment w:val="auto"/>
        <w:rPr>
          <w:rFonts w:ascii="黑体" w:hAnsi="黑体" w:eastAsia="黑体"/>
          <w:kern w:val="10"/>
          <w:sz w:val="30"/>
          <w:szCs w:val="30"/>
        </w:rPr>
      </w:pPr>
    </w:p>
    <w:p w14:paraId="274F213B">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ascii="仿宋_GB2312" w:eastAsia="仿宋_GB2312"/>
          <w:color w:val="auto"/>
          <w:kern w:val="10"/>
          <w:sz w:val="30"/>
          <w:szCs w:val="30"/>
        </w:rPr>
      </w:pPr>
      <w:r>
        <w:rPr>
          <w:rFonts w:hint="eastAsia" w:ascii="黑体" w:hAnsi="黑体" w:eastAsia="黑体"/>
          <w:color w:val="auto"/>
          <w:kern w:val="10"/>
          <w:sz w:val="30"/>
          <w:szCs w:val="30"/>
        </w:rPr>
        <w:t>第七条</w:t>
      </w:r>
      <w:r>
        <w:rPr>
          <w:rFonts w:hint="eastAsia" w:ascii="仿宋_GB2312" w:eastAsia="仿宋_GB2312"/>
          <w:color w:val="auto"/>
          <w:kern w:val="10"/>
          <w:sz w:val="30"/>
          <w:szCs w:val="30"/>
        </w:rPr>
        <w:t xml:space="preserve"> 本会的业务范围</w:t>
      </w:r>
      <w:r>
        <w:rPr>
          <w:rFonts w:hint="eastAsia" w:ascii="仿宋_GB2312" w:eastAsia="仿宋_GB2312"/>
          <w:color w:val="C00000"/>
          <w:kern w:val="10"/>
          <w:sz w:val="30"/>
          <w:szCs w:val="30"/>
          <w:lang w:eastAsia="zh-CN"/>
        </w:rPr>
        <w:t>：</w:t>
      </w:r>
      <w:r>
        <w:rPr>
          <w:rFonts w:hint="eastAsia" w:ascii="仿宋_GB2312" w:eastAsia="仿宋_GB2312"/>
          <w:color w:val="auto"/>
          <w:kern w:val="10"/>
          <w:sz w:val="30"/>
          <w:szCs w:val="30"/>
        </w:rPr>
        <w:t xml:space="preserve"> </w:t>
      </w:r>
    </w:p>
    <w:p w14:paraId="4A876B8F">
      <w:pPr>
        <w:keepNext w:val="0"/>
        <w:keepLines w:val="0"/>
        <w:pageBreakBefore w:val="0"/>
        <w:kinsoku/>
        <w:wordWrap/>
        <w:overflowPunct/>
        <w:topLinePunct w:val="0"/>
        <w:autoSpaceDE/>
        <w:autoSpaceDN/>
        <w:bidi w:val="0"/>
        <w:spacing w:line="480" w:lineRule="exact"/>
        <w:ind w:firstLine="600" w:firstLineChars="200"/>
        <w:textAlignment w:val="auto"/>
        <w:rPr>
          <w:rFonts w:hint="default" w:ascii="仿宋_GB2312" w:hAnsi="宋体" w:eastAsia="仿宋_GB2312"/>
          <w:color w:val="C00000"/>
          <w:kern w:val="10"/>
          <w:sz w:val="30"/>
          <w:szCs w:val="30"/>
          <w:lang w:val="en-US" w:eastAsia="zh-CN"/>
        </w:rPr>
      </w:pPr>
      <w:r>
        <w:rPr>
          <w:rFonts w:hint="eastAsia" w:ascii="仿宋_GB2312" w:hAnsi="宋体" w:eastAsia="仿宋_GB2312"/>
          <w:color w:val="000000"/>
          <w:kern w:val="10"/>
          <w:sz w:val="30"/>
          <w:szCs w:val="30"/>
        </w:rPr>
        <w:t>（一）组织开展电子信息专业各类学术交流和技术交流活动及技术合作；组织、征集、推荐和评定优秀专业论文和专业科普作品。 </w:t>
      </w:r>
      <w:r>
        <w:rPr>
          <w:rFonts w:hint="eastAsia" w:ascii="仿宋_GB2312" w:hAnsi="宋体" w:eastAsia="仿宋_GB2312"/>
          <w:color w:val="000000"/>
          <w:kern w:val="10"/>
          <w:sz w:val="30"/>
          <w:szCs w:val="30"/>
        </w:rPr>
        <w:br w:type="textWrapping"/>
      </w:r>
      <w:r>
        <w:rPr>
          <w:rFonts w:hint="eastAsia" w:ascii="仿宋_GB2312" w:hAnsi="宋体" w:eastAsia="仿宋_GB2312"/>
          <w:color w:val="000000"/>
          <w:kern w:val="10"/>
          <w:sz w:val="30"/>
          <w:szCs w:val="30"/>
        </w:rPr>
        <w:t xml:space="preserve">   （二）组织开展电子信息类专业技术技能的继续教育和技术培训工作。 </w:t>
      </w:r>
      <w:r>
        <w:rPr>
          <w:rFonts w:hint="eastAsia" w:ascii="仿宋_GB2312" w:hAnsi="宋体" w:eastAsia="仿宋_GB2312"/>
          <w:color w:val="000000"/>
          <w:kern w:val="10"/>
          <w:sz w:val="30"/>
          <w:szCs w:val="30"/>
        </w:rPr>
        <w:br w:type="textWrapping"/>
      </w:r>
      <w:r>
        <w:rPr>
          <w:rFonts w:hint="eastAsia" w:ascii="仿宋_GB2312" w:hAnsi="宋体" w:eastAsia="仿宋_GB2312"/>
          <w:color w:val="000000"/>
          <w:kern w:val="10"/>
          <w:sz w:val="30"/>
          <w:szCs w:val="30"/>
        </w:rPr>
        <w:t xml:space="preserve">   （三）</w:t>
      </w:r>
      <w:r>
        <w:rPr>
          <w:rFonts w:hint="eastAsia" w:ascii="仿宋_GB2312" w:hAnsi="宋体" w:eastAsia="仿宋_GB2312"/>
          <w:color w:val="auto"/>
          <w:kern w:val="10"/>
          <w:sz w:val="30"/>
          <w:szCs w:val="30"/>
        </w:rPr>
        <w:t>开展电子信息科</w:t>
      </w:r>
      <w:r>
        <w:rPr>
          <w:rFonts w:hint="eastAsia" w:ascii="仿宋_GB2312" w:hAnsi="宋体" w:eastAsia="仿宋_GB2312"/>
          <w:color w:val="auto"/>
          <w:kern w:val="10"/>
          <w:sz w:val="30"/>
          <w:szCs w:val="30"/>
          <w:lang w:val="en-US" w:eastAsia="zh-CN"/>
        </w:rPr>
        <w:t>学</w:t>
      </w:r>
      <w:r>
        <w:rPr>
          <w:rFonts w:hint="eastAsia" w:ascii="仿宋_GB2312" w:hAnsi="宋体" w:eastAsia="仿宋_GB2312"/>
          <w:color w:val="auto"/>
          <w:kern w:val="10"/>
          <w:sz w:val="30"/>
          <w:szCs w:val="30"/>
        </w:rPr>
        <w:t>普及活动，</w:t>
      </w:r>
      <w:r>
        <w:rPr>
          <w:rFonts w:hint="eastAsia" w:ascii="仿宋_GB2312" w:hAnsi="宋体" w:eastAsia="仿宋_GB2312"/>
          <w:color w:val="auto"/>
          <w:kern w:val="10"/>
          <w:sz w:val="30"/>
          <w:szCs w:val="30"/>
          <w:lang w:val="en-US" w:eastAsia="zh-CN"/>
        </w:rPr>
        <w:t>传播科技知识。</w:t>
      </w:r>
    </w:p>
    <w:p w14:paraId="0F9B2851">
      <w:pPr>
        <w:keepNext w:val="0"/>
        <w:keepLines w:val="0"/>
        <w:pageBreakBefore w:val="0"/>
        <w:kinsoku/>
        <w:wordWrap/>
        <w:overflowPunct/>
        <w:topLinePunct w:val="0"/>
        <w:autoSpaceDE/>
        <w:autoSpaceDN/>
        <w:bidi w:val="0"/>
        <w:spacing w:line="480" w:lineRule="exact"/>
        <w:textAlignment w:val="auto"/>
        <w:rPr>
          <w:rFonts w:ascii="仿宋_GB2312" w:hAnsi="宋体" w:eastAsia="仿宋_GB2312"/>
          <w:color w:val="000000"/>
          <w:kern w:val="10"/>
          <w:sz w:val="30"/>
          <w:szCs w:val="30"/>
        </w:rPr>
      </w:pPr>
      <w:r>
        <w:rPr>
          <w:rFonts w:hint="eastAsia" w:ascii="仿宋_GB2312" w:hAnsi="宋体" w:eastAsia="仿宋_GB2312"/>
          <w:color w:val="000000"/>
          <w:kern w:val="10"/>
          <w:sz w:val="30"/>
          <w:szCs w:val="30"/>
          <w:lang w:val="en-US" w:eastAsia="zh-CN"/>
        </w:rPr>
        <w:t xml:space="preserve">   </w:t>
      </w:r>
      <w:r>
        <w:rPr>
          <w:rFonts w:hint="eastAsia" w:ascii="仿宋_GB2312" w:hAnsi="宋体" w:eastAsia="仿宋_GB2312"/>
          <w:color w:val="000000"/>
          <w:kern w:val="10"/>
          <w:sz w:val="30"/>
          <w:szCs w:val="30"/>
          <w:lang w:eastAsia="zh-CN"/>
        </w:rPr>
        <w:t>（</w:t>
      </w:r>
      <w:r>
        <w:rPr>
          <w:rFonts w:hint="eastAsia" w:ascii="仿宋_GB2312" w:hAnsi="宋体" w:eastAsia="仿宋_GB2312"/>
          <w:color w:val="000000"/>
          <w:kern w:val="10"/>
          <w:sz w:val="30"/>
          <w:szCs w:val="30"/>
        </w:rPr>
        <w:t>四）收集、整理和交流专业技术资料及市场信息，编辑和</w:t>
      </w:r>
      <w:r>
        <w:rPr>
          <w:rFonts w:hint="eastAsia" w:ascii="仿宋_GB2312" w:hAnsi="宋体" w:eastAsia="仿宋_GB2312"/>
          <w:color w:val="auto"/>
          <w:kern w:val="10"/>
          <w:sz w:val="30"/>
          <w:szCs w:val="30"/>
        </w:rPr>
        <w:t>出版专业技术学术刊物和科普书刊</w:t>
      </w:r>
      <w:r>
        <w:rPr>
          <w:rFonts w:hint="eastAsia" w:ascii="仿宋_GB2312" w:hAnsi="宋体" w:eastAsia="仿宋_GB2312"/>
          <w:color w:val="auto"/>
          <w:kern w:val="10"/>
          <w:sz w:val="30"/>
          <w:szCs w:val="30"/>
          <w:lang w:val="en-US" w:eastAsia="zh-CN"/>
        </w:rPr>
        <w:t>以</w:t>
      </w:r>
      <w:r>
        <w:rPr>
          <w:rFonts w:hint="eastAsia" w:ascii="仿宋_GB2312" w:hAnsi="宋体" w:eastAsia="仿宋_GB2312"/>
          <w:color w:val="auto"/>
          <w:kern w:val="10"/>
          <w:sz w:val="30"/>
          <w:szCs w:val="30"/>
        </w:rPr>
        <w:t>及专业技术信息资料。</w:t>
      </w:r>
      <w:r>
        <w:rPr>
          <w:rFonts w:hint="eastAsia" w:ascii="仿宋_GB2312" w:hAnsi="宋体" w:eastAsia="仿宋_GB2312"/>
          <w:color w:val="auto"/>
          <w:kern w:val="10"/>
          <w:sz w:val="30"/>
          <w:szCs w:val="30"/>
        </w:rPr>
        <w:br w:type="textWrapping"/>
      </w:r>
      <w:r>
        <w:rPr>
          <w:rFonts w:hint="eastAsia" w:ascii="仿宋_GB2312" w:hAnsi="宋体" w:eastAsia="仿宋_GB2312"/>
          <w:color w:val="000000"/>
          <w:kern w:val="10"/>
          <w:sz w:val="30"/>
          <w:szCs w:val="30"/>
        </w:rPr>
        <w:t xml:space="preserve">   （五）开展电子信息技术咨询服务、举办专业技术讲座、组织开展专业技术的参观、学习和展览等活动</w:t>
      </w:r>
      <w:r>
        <w:rPr>
          <w:rFonts w:hint="eastAsia" w:ascii="仿宋_GB2312" w:hAnsi="宋体" w:eastAsia="仿宋_GB2312"/>
          <w:color w:val="C00000"/>
          <w:kern w:val="10"/>
          <w:sz w:val="30"/>
          <w:szCs w:val="30"/>
          <w:lang w:eastAsia="zh-CN"/>
        </w:rPr>
        <w:t>；</w:t>
      </w:r>
      <w:r>
        <w:rPr>
          <w:rFonts w:hint="eastAsia" w:ascii="仿宋_GB2312" w:hAnsi="宋体" w:eastAsia="仿宋_GB2312"/>
          <w:color w:val="000000"/>
          <w:kern w:val="10"/>
          <w:sz w:val="30"/>
          <w:szCs w:val="30"/>
        </w:rPr>
        <w:t>邀请国内外专家来讲学、派员出国进修、考察和讲学。</w:t>
      </w:r>
    </w:p>
    <w:p w14:paraId="4EC995FE">
      <w:pPr>
        <w:keepNext w:val="0"/>
        <w:keepLines w:val="0"/>
        <w:pageBreakBefore w:val="0"/>
        <w:kinsoku/>
        <w:wordWrap/>
        <w:overflowPunct/>
        <w:topLinePunct w:val="0"/>
        <w:autoSpaceDE/>
        <w:autoSpaceDN/>
        <w:bidi w:val="0"/>
        <w:spacing w:line="480" w:lineRule="exact"/>
        <w:ind w:firstLine="600" w:firstLineChars="200"/>
        <w:textAlignment w:val="auto"/>
        <w:rPr>
          <w:rFonts w:hint="eastAsia" w:ascii="仿宋_GB2312" w:hAnsi="宋体" w:eastAsia="仿宋_GB2312"/>
          <w:color w:val="000000"/>
          <w:kern w:val="10"/>
          <w:sz w:val="30"/>
          <w:szCs w:val="30"/>
        </w:rPr>
      </w:pPr>
      <w:r>
        <w:rPr>
          <w:rFonts w:hint="eastAsia" w:ascii="仿宋_GB2312" w:hAnsi="宋体" w:eastAsia="仿宋_GB2312"/>
          <w:color w:val="000000"/>
          <w:kern w:val="10"/>
          <w:sz w:val="30"/>
          <w:szCs w:val="30"/>
        </w:rPr>
        <w:t>（六）接受委托，评审电子信息技术专业技术人员技术资格、审定和评估电子信息科技成果</w:t>
      </w:r>
      <w:r>
        <w:rPr>
          <w:rFonts w:hint="eastAsia" w:ascii="仿宋_GB2312" w:hAnsi="宋体" w:eastAsia="仿宋_GB2312"/>
          <w:color w:val="C00000"/>
          <w:kern w:val="10"/>
          <w:sz w:val="30"/>
          <w:szCs w:val="30"/>
          <w:lang w:eastAsia="zh-CN"/>
        </w:rPr>
        <w:t>；</w:t>
      </w:r>
      <w:r>
        <w:rPr>
          <w:rFonts w:hint="eastAsia" w:ascii="仿宋_GB2312" w:hAnsi="宋体" w:eastAsia="仿宋_GB2312"/>
          <w:color w:val="000000"/>
          <w:kern w:val="10"/>
          <w:sz w:val="30"/>
          <w:szCs w:val="30"/>
        </w:rPr>
        <w:t>组织鉴定电子信息专业的技术水平等级</w:t>
      </w:r>
      <w:r>
        <w:rPr>
          <w:rFonts w:hint="eastAsia" w:ascii="仿宋_GB2312" w:hAnsi="宋体" w:eastAsia="仿宋_GB2312"/>
          <w:color w:val="C00000"/>
          <w:kern w:val="10"/>
          <w:sz w:val="30"/>
          <w:szCs w:val="30"/>
          <w:lang w:eastAsia="zh-CN"/>
        </w:rPr>
        <w:t>；</w:t>
      </w:r>
      <w:r>
        <w:rPr>
          <w:rFonts w:hint="eastAsia" w:ascii="仿宋_GB2312" w:hAnsi="宋体" w:eastAsia="仿宋_GB2312"/>
          <w:color w:val="000000"/>
          <w:kern w:val="10"/>
          <w:sz w:val="30"/>
          <w:szCs w:val="30"/>
        </w:rPr>
        <w:t>组织制定、评估、承担、指导电子信息类专业技术解决方案及其实施。</w:t>
      </w:r>
    </w:p>
    <w:p w14:paraId="1E91293A">
      <w:pPr>
        <w:keepNext w:val="0"/>
        <w:keepLines w:val="0"/>
        <w:pageBreakBefore w:val="0"/>
        <w:kinsoku/>
        <w:wordWrap/>
        <w:overflowPunct/>
        <w:topLinePunct w:val="0"/>
        <w:autoSpaceDE/>
        <w:autoSpaceDN/>
        <w:bidi w:val="0"/>
        <w:spacing w:line="480" w:lineRule="exact"/>
        <w:ind w:firstLine="600" w:firstLineChars="200"/>
        <w:textAlignment w:val="auto"/>
        <w:rPr>
          <w:rFonts w:ascii="仿宋_GB2312" w:hAnsi="宋体" w:eastAsia="仿宋_GB2312"/>
          <w:color w:val="000000"/>
          <w:kern w:val="10"/>
          <w:sz w:val="30"/>
          <w:szCs w:val="30"/>
        </w:rPr>
      </w:pPr>
      <w:r>
        <w:rPr>
          <w:rFonts w:hint="eastAsia" w:ascii="仿宋_GB2312" w:hAnsi="宋体" w:eastAsia="仿宋_GB2312"/>
          <w:color w:val="auto"/>
          <w:kern w:val="10"/>
          <w:sz w:val="30"/>
          <w:szCs w:val="30"/>
        </w:rPr>
        <w:t>（七）参与或承担电子信息类专业技术的科研课题</w:t>
      </w:r>
      <w:r>
        <w:rPr>
          <w:rFonts w:hint="eastAsia" w:ascii="仿宋_GB2312" w:hAnsi="宋体" w:eastAsia="仿宋_GB2312"/>
          <w:color w:val="auto"/>
          <w:kern w:val="10"/>
          <w:sz w:val="30"/>
          <w:szCs w:val="30"/>
          <w:lang w:eastAsia="zh-CN"/>
        </w:rPr>
        <w:t>；</w:t>
      </w:r>
      <w:r>
        <w:rPr>
          <w:rFonts w:hint="eastAsia" w:ascii="仿宋_GB2312" w:hAnsi="宋体" w:eastAsia="仿宋_GB2312"/>
          <w:color w:val="auto"/>
          <w:kern w:val="10"/>
          <w:sz w:val="30"/>
          <w:szCs w:val="30"/>
        </w:rPr>
        <w:t>推荐专家、技术人才参加重大项目及综合性项目的评估和审定</w:t>
      </w:r>
      <w:r>
        <w:rPr>
          <w:rFonts w:hint="eastAsia" w:ascii="仿宋_GB2312" w:hAnsi="宋体" w:eastAsia="仿宋_GB2312"/>
          <w:color w:val="auto"/>
          <w:kern w:val="10"/>
          <w:sz w:val="30"/>
          <w:szCs w:val="30"/>
          <w:lang w:eastAsia="zh-CN"/>
        </w:rPr>
        <w:t>；</w:t>
      </w:r>
      <w:r>
        <w:rPr>
          <w:rFonts w:hint="eastAsia" w:ascii="仿宋_GB2312" w:hAnsi="宋体" w:eastAsia="仿宋_GB2312"/>
          <w:color w:val="auto"/>
          <w:kern w:val="10"/>
          <w:sz w:val="30"/>
          <w:szCs w:val="30"/>
        </w:rPr>
        <w:t>参与或</w:t>
      </w:r>
      <w:r>
        <w:rPr>
          <w:rFonts w:hint="eastAsia" w:ascii="仿宋_GB2312" w:hAnsi="宋体" w:eastAsia="仿宋_GB2312"/>
          <w:color w:val="000000"/>
          <w:kern w:val="10"/>
          <w:sz w:val="30"/>
          <w:szCs w:val="30"/>
        </w:rPr>
        <w:t>组织制定电子信息类的专业技术标准和专业技术发展规划。</w:t>
      </w:r>
    </w:p>
    <w:p w14:paraId="13943FA7">
      <w:pPr>
        <w:keepNext w:val="0"/>
        <w:keepLines w:val="0"/>
        <w:pageBreakBefore w:val="0"/>
        <w:kinsoku/>
        <w:wordWrap/>
        <w:overflowPunct/>
        <w:topLinePunct w:val="0"/>
        <w:autoSpaceDE/>
        <w:autoSpaceDN/>
        <w:bidi w:val="0"/>
        <w:spacing w:line="480" w:lineRule="exact"/>
        <w:ind w:firstLine="600" w:firstLineChars="200"/>
        <w:textAlignment w:val="auto"/>
        <w:rPr>
          <w:rFonts w:hint="eastAsia" w:ascii="仿宋_GB2312" w:hAnsi="宋体" w:eastAsia="仿宋_GB2312"/>
          <w:color w:val="000000"/>
          <w:kern w:val="10"/>
          <w:sz w:val="30"/>
          <w:szCs w:val="30"/>
        </w:rPr>
      </w:pPr>
      <w:r>
        <w:rPr>
          <w:rFonts w:hint="eastAsia" w:ascii="仿宋_GB2312" w:hAnsi="宋体" w:eastAsia="仿宋_GB2312"/>
          <w:color w:val="000000"/>
          <w:kern w:val="10"/>
          <w:sz w:val="30"/>
          <w:szCs w:val="30"/>
        </w:rPr>
        <w:t>（八）促进产学研用的结合与转化，以技术为纽带，加强和推动行业合作、跨行业合作。</w:t>
      </w:r>
    </w:p>
    <w:p w14:paraId="7EAE77A1">
      <w:pPr>
        <w:keepNext w:val="0"/>
        <w:keepLines w:val="0"/>
        <w:pageBreakBefore w:val="0"/>
        <w:kinsoku/>
        <w:wordWrap/>
        <w:overflowPunct/>
        <w:topLinePunct w:val="0"/>
        <w:autoSpaceDE/>
        <w:autoSpaceDN/>
        <w:bidi w:val="0"/>
        <w:spacing w:line="480" w:lineRule="exact"/>
        <w:ind w:firstLine="600" w:firstLineChars="200"/>
        <w:textAlignment w:val="auto"/>
        <w:rPr>
          <w:rFonts w:hint="default" w:ascii="仿宋_GB2312" w:hAnsi="宋体" w:eastAsia="仿宋_GB2312"/>
          <w:color w:val="auto"/>
          <w:kern w:val="10"/>
          <w:sz w:val="30"/>
          <w:szCs w:val="30"/>
          <w:lang w:val="en-US"/>
        </w:rPr>
      </w:pPr>
      <w:r>
        <w:rPr>
          <w:rFonts w:hint="eastAsia" w:ascii="仿宋_GB2312" w:hAnsi="宋体" w:eastAsia="仿宋_GB2312"/>
          <w:color w:val="000000"/>
          <w:kern w:val="10"/>
          <w:sz w:val="30"/>
          <w:szCs w:val="30"/>
        </w:rPr>
        <w:t>（九）组织或参与本行业的相关调查研究、向政府有关部门提交有关报告、反映有关情况，</w:t>
      </w:r>
      <w:r>
        <w:rPr>
          <w:rFonts w:hint="eastAsia" w:ascii="仿宋_GB2312" w:hAnsi="宋体" w:eastAsia="仿宋_GB2312"/>
          <w:color w:val="auto"/>
          <w:kern w:val="10"/>
          <w:sz w:val="30"/>
          <w:szCs w:val="30"/>
          <w:lang w:val="en-US" w:eastAsia="zh-CN"/>
        </w:rPr>
        <w:t>为党和政府科学决策服务。</w:t>
      </w:r>
    </w:p>
    <w:p w14:paraId="2D0D90AF">
      <w:pPr>
        <w:keepNext w:val="0"/>
        <w:keepLines w:val="0"/>
        <w:pageBreakBefore w:val="0"/>
        <w:kinsoku/>
        <w:wordWrap/>
        <w:overflowPunct/>
        <w:topLinePunct w:val="0"/>
        <w:autoSpaceDE/>
        <w:autoSpaceDN/>
        <w:bidi w:val="0"/>
        <w:spacing w:line="480" w:lineRule="exact"/>
        <w:ind w:firstLine="600" w:firstLineChars="200"/>
        <w:textAlignment w:val="auto"/>
        <w:rPr>
          <w:rFonts w:ascii="仿宋_GB2312" w:hAnsi="宋体" w:eastAsia="仿宋_GB2312"/>
          <w:color w:val="000000"/>
          <w:kern w:val="10"/>
          <w:sz w:val="30"/>
          <w:szCs w:val="30"/>
        </w:rPr>
      </w:pPr>
      <w:r>
        <w:rPr>
          <w:rFonts w:hint="eastAsia" w:ascii="仿宋_GB2312" w:hAnsi="宋体" w:eastAsia="仿宋_GB2312"/>
          <w:color w:val="000000"/>
          <w:kern w:val="10"/>
          <w:sz w:val="30"/>
          <w:szCs w:val="30"/>
        </w:rPr>
        <w:t>（十）为政府有关部门开展的标准制定、资质审核、市场准入资格认证等有关工作，提供专业性的技术支持。</w:t>
      </w:r>
    </w:p>
    <w:p w14:paraId="20A8B4E7">
      <w:pPr>
        <w:keepNext w:val="0"/>
        <w:keepLines w:val="0"/>
        <w:pageBreakBefore w:val="0"/>
        <w:kinsoku/>
        <w:wordWrap/>
        <w:overflowPunct/>
        <w:topLinePunct w:val="0"/>
        <w:autoSpaceDE/>
        <w:autoSpaceDN/>
        <w:bidi w:val="0"/>
        <w:spacing w:line="480" w:lineRule="exact"/>
        <w:ind w:firstLine="600" w:firstLineChars="200"/>
        <w:textAlignment w:val="auto"/>
        <w:rPr>
          <w:rFonts w:hint="eastAsia" w:ascii="仿宋_GB2312" w:hAnsi="宋体" w:eastAsia="仿宋_GB2312"/>
          <w:color w:val="auto"/>
          <w:kern w:val="10"/>
          <w:sz w:val="30"/>
          <w:szCs w:val="30"/>
        </w:rPr>
      </w:pPr>
      <w:r>
        <w:rPr>
          <w:rFonts w:hint="eastAsia" w:ascii="仿宋_GB2312" w:hAnsi="宋体" w:eastAsia="仿宋_GB2312"/>
          <w:color w:val="auto"/>
          <w:kern w:val="10"/>
          <w:sz w:val="30"/>
          <w:szCs w:val="30"/>
        </w:rPr>
        <w:t>（十一）反映科技工作者和会员单位的意见和建议，依法维护科技人员和科研单位的合法权益，协调解决会员之间或与专业技术有关的</w:t>
      </w:r>
      <w:r>
        <w:rPr>
          <w:rFonts w:hint="eastAsia" w:ascii="仿宋_GB2312" w:hAnsi="宋体" w:eastAsia="仿宋_GB2312"/>
          <w:color w:val="auto"/>
          <w:kern w:val="10"/>
          <w:sz w:val="30"/>
          <w:szCs w:val="30"/>
          <w:lang w:val="en-US" w:eastAsia="zh-CN"/>
        </w:rPr>
        <w:t>争议</w:t>
      </w:r>
      <w:r>
        <w:rPr>
          <w:rFonts w:hint="eastAsia" w:ascii="仿宋_GB2312" w:hAnsi="宋体" w:eastAsia="仿宋_GB2312"/>
          <w:color w:val="auto"/>
          <w:kern w:val="10"/>
          <w:sz w:val="30"/>
          <w:szCs w:val="30"/>
        </w:rPr>
        <w:t>纠纷，组织</w:t>
      </w:r>
      <w:r>
        <w:rPr>
          <w:rFonts w:hint="eastAsia" w:ascii="仿宋_GB2312" w:hAnsi="宋体" w:eastAsia="仿宋_GB2312"/>
          <w:color w:val="auto"/>
          <w:kern w:val="10"/>
          <w:sz w:val="30"/>
          <w:szCs w:val="30"/>
          <w:lang w:val="en-US" w:eastAsia="zh-CN"/>
        </w:rPr>
        <w:t>或</w:t>
      </w:r>
      <w:r>
        <w:rPr>
          <w:rFonts w:hint="eastAsia" w:ascii="仿宋_GB2312" w:hAnsi="宋体" w:eastAsia="仿宋_GB2312"/>
          <w:color w:val="auto"/>
          <w:kern w:val="10"/>
          <w:sz w:val="30"/>
          <w:szCs w:val="30"/>
        </w:rPr>
        <w:t>参与专业技术仲裁。</w:t>
      </w:r>
    </w:p>
    <w:p w14:paraId="47E0E557">
      <w:pPr>
        <w:keepNext w:val="0"/>
        <w:keepLines w:val="0"/>
        <w:pageBreakBefore w:val="0"/>
        <w:kinsoku/>
        <w:wordWrap/>
        <w:overflowPunct/>
        <w:topLinePunct w:val="0"/>
        <w:autoSpaceDE/>
        <w:autoSpaceDN/>
        <w:bidi w:val="0"/>
        <w:spacing w:line="480" w:lineRule="exact"/>
        <w:ind w:firstLine="600" w:firstLineChars="200"/>
        <w:textAlignment w:val="auto"/>
        <w:rPr>
          <w:rFonts w:ascii="仿宋_GB2312" w:hAnsi="宋体" w:eastAsia="仿宋_GB2312"/>
          <w:color w:val="000000"/>
          <w:kern w:val="10"/>
          <w:sz w:val="30"/>
          <w:szCs w:val="30"/>
        </w:rPr>
      </w:pPr>
      <w:r>
        <w:rPr>
          <w:rFonts w:hint="eastAsia" w:ascii="仿宋_GB2312" w:hAnsi="宋体" w:eastAsia="仿宋_GB2312"/>
          <w:color w:val="000000"/>
          <w:kern w:val="10"/>
          <w:sz w:val="30"/>
          <w:szCs w:val="30"/>
        </w:rPr>
        <w:t>（十二）承接政府转移职能；承办政府部门、社会团体和会员单位委托的其它事项；办理依照法律、法规的规定应当办理的其他事项。</w:t>
      </w:r>
    </w:p>
    <w:p w14:paraId="5DFAE19F">
      <w:pPr>
        <w:keepNext w:val="0"/>
        <w:keepLines w:val="0"/>
        <w:pageBreakBefore w:val="0"/>
        <w:kinsoku/>
        <w:wordWrap/>
        <w:overflowPunct/>
        <w:topLinePunct w:val="0"/>
        <w:autoSpaceDE/>
        <w:autoSpaceDN/>
        <w:bidi w:val="0"/>
        <w:spacing w:line="480" w:lineRule="exact"/>
        <w:ind w:firstLine="600" w:firstLineChars="200"/>
        <w:textAlignment w:val="auto"/>
        <w:rPr>
          <w:rFonts w:ascii="仿宋_GB2312" w:hAnsi="宋体" w:eastAsia="仿宋_GB2312"/>
          <w:color w:val="auto"/>
          <w:kern w:val="10"/>
          <w:sz w:val="30"/>
          <w:szCs w:val="30"/>
        </w:rPr>
      </w:pPr>
      <w:r>
        <w:rPr>
          <w:rFonts w:hint="eastAsia" w:ascii="仿宋_GB2312" w:hAnsi="宋体" w:eastAsia="仿宋_GB2312"/>
          <w:color w:val="auto"/>
          <w:kern w:val="10"/>
          <w:sz w:val="30"/>
          <w:szCs w:val="30"/>
        </w:rPr>
        <w:t>（十三）与其他社会团体</w:t>
      </w:r>
      <w:r>
        <w:rPr>
          <w:rFonts w:hint="eastAsia" w:ascii="仿宋_GB2312" w:hAnsi="宋体" w:eastAsia="仿宋_GB2312"/>
          <w:color w:val="auto"/>
          <w:kern w:val="10"/>
          <w:sz w:val="30"/>
          <w:szCs w:val="30"/>
          <w:lang w:eastAsia="zh-CN"/>
        </w:rPr>
        <w:t>、</w:t>
      </w:r>
      <w:r>
        <w:rPr>
          <w:rFonts w:hint="eastAsia" w:ascii="仿宋_GB2312" w:hAnsi="宋体" w:eastAsia="仿宋_GB2312"/>
          <w:color w:val="auto"/>
          <w:kern w:val="10"/>
          <w:sz w:val="30"/>
          <w:szCs w:val="30"/>
          <w:lang w:val="en-US" w:eastAsia="zh-CN"/>
        </w:rPr>
        <w:t>社会机构等</w:t>
      </w:r>
      <w:r>
        <w:rPr>
          <w:rFonts w:hint="eastAsia" w:ascii="仿宋_GB2312" w:hAnsi="宋体" w:eastAsia="仿宋_GB2312"/>
          <w:color w:val="auto"/>
          <w:kern w:val="10"/>
          <w:sz w:val="30"/>
          <w:szCs w:val="30"/>
        </w:rPr>
        <w:t>联合开展与本专业有关的各类项目活动。</w:t>
      </w:r>
    </w:p>
    <w:p w14:paraId="7E2E9071">
      <w:pPr>
        <w:keepNext w:val="0"/>
        <w:keepLines w:val="0"/>
        <w:pageBreakBefore w:val="0"/>
        <w:kinsoku/>
        <w:wordWrap/>
        <w:overflowPunct/>
        <w:topLinePunct w:val="0"/>
        <w:autoSpaceDE/>
        <w:autoSpaceDN/>
        <w:bidi w:val="0"/>
        <w:spacing w:line="480" w:lineRule="exact"/>
        <w:ind w:firstLine="600" w:firstLineChars="200"/>
        <w:textAlignment w:val="auto"/>
        <w:rPr>
          <w:rFonts w:ascii="仿宋_GB2312" w:hAnsi="宋体" w:eastAsia="仿宋_GB2312"/>
          <w:color w:val="auto"/>
          <w:kern w:val="10"/>
          <w:sz w:val="30"/>
          <w:szCs w:val="30"/>
        </w:rPr>
      </w:pPr>
      <w:r>
        <w:rPr>
          <w:rFonts w:hint="eastAsia" w:ascii="仿宋_GB2312" w:hAnsi="宋体" w:eastAsia="仿宋_GB2312"/>
          <w:color w:val="auto"/>
          <w:kern w:val="10"/>
          <w:sz w:val="30"/>
          <w:szCs w:val="30"/>
        </w:rPr>
        <w:t>（十四）按照主管部门的要求，开展相应的工作项目及其活动。</w:t>
      </w:r>
    </w:p>
    <w:p w14:paraId="761DC60C">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color w:val="auto"/>
          <w:kern w:val="10"/>
          <w:sz w:val="30"/>
          <w:szCs w:val="30"/>
        </w:rPr>
      </w:pPr>
      <w:r>
        <w:rPr>
          <w:rFonts w:hint="eastAsia" w:ascii="仿宋_GB2312" w:eastAsia="仿宋_GB2312"/>
          <w:color w:val="auto"/>
          <w:kern w:val="10"/>
          <w:sz w:val="30"/>
          <w:szCs w:val="30"/>
        </w:rPr>
        <w:t>业务范围中属于法律法规</w:t>
      </w:r>
      <w:r>
        <w:rPr>
          <w:rFonts w:hint="eastAsia" w:ascii="仿宋_GB2312" w:eastAsia="仿宋_GB2312"/>
          <w:color w:val="auto"/>
          <w:kern w:val="10"/>
          <w:sz w:val="30"/>
          <w:szCs w:val="30"/>
          <w:lang w:val="en-US" w:eastAsia="zh-CN"/>
        </w:rPr>
        <w:t>等规定</w:t>
      </w:r>
      <w:r>
        <w:rPr>
          <w:rFonts w:hint="eastAsia" w:ascii="仿宋_GB2312" w:eastAsia="仿宋_GB2312"/>
          <w:color w:val="auto"/>
          <w:kern w:val="10"/>
          <w:sz w:val="30"/>
          <w:szCs w:val="30"/>
        </w:rPr>
        <w:t>须经批准的事项，依法经批准后开展。</w:t>
      </w:r>
    </w:p>
    <w:p w14:paraId="21F3AE25">
      <w:pPr>
        <w:pStyle w:val="3"/>
        <w:keepNext w:val="0"/>
        <w:keepLines w:val="0"/>
        <w:pageBreakBefore w:val="0"/>
        <w:numPr>
          <w:ilvl w:val="0"/>
          <w:numId w:val="0"/>
        </w:numPr>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color w:val="auto"/>
          <w:kern w:val="10"/>
          <w:sz w:val="30"/>
          <w:szCs w:val="30"/>
        </w:rPr>
      </w:pPr>
      <w:r>
        <w:rPr>
          <w:rFonts w:hint="eastAsia" w:ascii="黑体" w:hAnsi="黑体" w:eastAsia="黑体" w:cs="黑体"/>
          <w:color w:val="auto"/>
          <w:kern w:val="10"/>
          <w:sz w:val="30"/>
          <w:szCs w:val="30"/>
          <w:lang w:val="en-US" w:eastAsia="zh-CN"/>
        </w:rPr>
        <w:t>第八条</w:t>
      </w:r>
      <w:r>
        <w:rPr>
          <w:rFonts w:hint="eastAsia" w:ascii="仿宋_GB2312" w:eastAsia="仿宋_GB2312"/>
          <w:color w:val="auto"/>
          <w:kern w:val="10"/>
          <w:sz w:val="30"/>
          <w:szCs w:val="30"/>
          <w:lang w:val="en-US" w:eastAsia="zh-CN"/>
        </w:rPr>
        <w:t xml:space="preserve"> </w:t>
      </w:r>
      <w:r>
        <w:rPr>
          <w:rFonts w:hint="eastAsia" w:ascii="仿宋_GB2312" w:eastAsia="仿宋_GB2312"/>
          <w:color w:val="auto"/>
          <w:kern w:val="10"/>
          <w:sz w:val="30"/>
          <w:szCs w:val="30"/>
        </w:rPr>
        <w:t>本会的活动原则：</w:t>
      </w:r>
    </w:p>
    <w:p w14:paraId="6D0442B9">
      <w:pPr>
        <w:pStyle w:val="3"/>
        <w:keepNext w:val="0"/>
        <w:keepLines w:val="0"/>
        <w:pageBreakBefore w:val="0"/>
        <w:kinsoku/>
        <w:wordWrap/>
        <w:overflowPunct/>
        <w:topLinePunct w:val="0"/>
        <w:autoSpaceDE/>
        <w:autoSpaceDN/>
        <w:bidi w:val="0"/>
        <w:spacing w:before="0" w:beforeAutospacing="0" w:after="0" w:afterAutospacing="0" w:line="480" w:lineRule="exact"/>
        <w:ind w:firstLine="480"/>
        <w:textAlignment w:val="auto"/>
        <w:rPr>
          <w:rFonts w:hint="eastAsia" w:ascii="仿宋_GB2312" w:eastAsia="仿宋_GB2312"/>
          <w:color w:val="auto"/>
          <w:kern w:val="10"/>
          <w:sz w:val="30"/>
          <w:szCs w:val="30"/>
        </w:rPr>
      </w:pPr>
      <w:r>
        <w:rPr>
          <w:rFonts w:hint="eastAsia" w:ascii="仿宋_GB2312" w:eastAsia="仿宋_GB2312"/>
          <w:color w:val="auto"/>
          <w:kern w:val="10"/>
          <w:sz w:val="30"/>
          <w:szCs w:val="30"/>
        </w:rPr>
        <w:t>（一）遵守宪法、法律、法规和国家政策，践行社会主义核心价值观，遵守社会道德风尚。坚持爱党爱国爱社会主义，自觉维护国家的统一、安全和民族的团结，自觉维护国家利益、社会公共利益以及其他组织和公民的合法权益，遵守公序良俗，按照核准的章程开展公益性或者非营利性活动；</w:t>
      </w:r>
    </w:p>
    <w:p w14:paraId="771DB7AF">
      <w:pPr>
        <w:pStyle w:val="3"/>
        <w:keepNext w:val="0"/>
        <w:keepLines w:val="0"/>
        <w:pageBreakBefore w:val="0"/>
        <w:kinsoku/>
        <w:wordWrap/>
        <w:overflowPunct/>
        <w:topLinePunct w:val="0"/>
        <w:autoSpaceDE/>
        <w:autoSpaceDN/>
        <w:bidi w:val="0"/>
        <w:spacing w:before="0" w:beforeAutospacing="0" w:after="0" w:afterAutospacing="0" w:line="480" w:lineRule="exact"/>
        <w:ind w:firstLine="480"/>
        <w:textAlignment w:val="auto"/>
        <w:rPr>
          <w:rFonts w:hint="eastAsia" w:ascii="仿宋_GB2312" w:eastAsia="仿宋_GB2312"/>
          <w:color w:val="auto"/>
          <w:kern w:val="10"/>
          <w:sz w:val="30"/>
          <w:szCs w:val="30"/>
        </w:rPr>
      </w:pPr>
      <w:r>
        <w:rPr>
          <w:rFonts w:hint="eastAsia" w:ascii="仿宋_GB2312" w:eastAsia="仿宋_GB2312"/>
          <w:color w:val="auto"/>
          <w:kern w:val="10"/>
          <w:sz w:val="30"/>
          <w:szCs w:val="30"/>
        </w:rPr>
        <w:t>（二）坚持民主办会，实行民主集中制，建立民主决策、民主选举和民主管理制度</w:t>
      </w:r>
      <w:r>
        <w:rPr>
          <w:rFonts w:hint="eastAsia" w:ascii="仿宋_GB2312" w:eastAsia="仿宋_GB2312"/>
          <w:color w:val="auto"/>
          <w:kern w:val="10"/>
          <w:sz w:val="30"/>
          <w:szCs w:val="30"/>
          <w:lang w:eastAsia="zh-CN"/>
        </w:rPr>
        <w:t>；</w:t>
      </w:r>
      <w:r>
        <w:rPr>
          <w:rFonts w:hint="eastAsia" w:ascii="仿宋_GB2312" w:eastAsia="仿宋_GB2312"/>
          <w:color w:val="auto"/>
          <w:kern w:val="10"/>
          <w:sz w:val="30"/>
          <w:szCs w:val="30"/>
        </w:rPr>
        <w:t>领导机构的产生和重大事项的决策，须经集体讨论，并按少数服从多数的原则作出决定；</w:t>
      </w:r>
    </w:p>
    <w:p w14:paraId="5A2C55FD">
      <w:pPr>
        <w:pStyle w:val="3"/>
        <w:keepNext w:val="0"/>
        <w:keepLines w:val="0"/>
        <w:pageBreakBefore w:val="0"/>
        <w:kinsoku/>
        <w:wordWrap/>
        <w:overflowPunct/>
        <w:topLinePunct w:val="0"/>
        <w:autoSpaceDE/>
        <w:autoSpaceDN/>
        <w:bidi w:val="0"/>
        <w:spacing w:before="0" w:beforeAutospacing="0" w:after="0" w:afterAutospacing="0" w:line="480" w:lineRule="exact"/>
        <w:ind w:firstLine="480"/>
        <w:textAlignment w:val="auto"/>
        <w:rPr>
          <w:rFonts w:hint="eastAsia" w:ascii="仿宋_GB2312" w:eastAsia="仿宋_GB2312"/>
          <w:color w:val="auto"/>
          <w:kern w:val="10"/>
          <w:sz w:val="30"/>
          <w:szCs w:val="30"/>
        </w:rPr>
      </w:pPr>
      <w:r>
        <w:rPr>
          <w:rFonts w:hint="eastAsia" w:ascii="仿宋_GB2312" w:eastAsia="仿宋_GB2312"/>
          <w:color w:val="auto"/>
          <w:kern w:val="10"/>
          <w:sz w:val="30"/>
          <w:szCs w:val="30"/>
        </w:rPr>
        <w:t>（三）本会开展活动时，诚实守信，公正公平，不弄虚作假，不损害国家、会员和个人利益；</w:t>
      </w:r>
    </w:p>
    <w:p w14:paraId="2052CF8C">
      <w:pPr>
        <w:pStyle w:val="3"/>
        <w:keepNext w:val="0"/>
        <w:keepLines w:val="0"/>
        <w:pageBreakBefore w:val="0"/>
        <w:kinsoku/>
        <w:wordWrap/>
        <w:overflowPunct/>
        <w:topLinePunct w:val="0"/>
        <w:autoSpaceDE/>
        <w:autoSpaceDN/>
        <w:bidi w:val="0"/>
        <w:spacing w:before="0" w:beforeAutospacing="0" w:after="0" w:afterAutospacing="0" w:line="480" w:lineRule="exact"/>
        <w:ind w:firstLine="480"/>
        <w:textAlignment w:val="auto"/>
        <w:rPr>
          <w:rFonts w:hint="eastAsia" w:ascii="仿宋_GB2312" w:eastAsia="仿宋_GB2312"/>
          <w:color w:val="auto"/>
          <w:kern w:val="10"/>
          <w:sz w:val="30"/>
          <w:szCs w:val="30"/>
        </w:rPr>
      </w:pPr>
      <w:r>
        <w:rPr>
          <w:rFonts w:hint="eastAsia" w:ascii="仿宋_GB2312" w:eastAsia="仿宋_GB2312"/>
          <w:color w:val="auto"/>
          <w:kern w:val="10"/>
          <w:sz w:val="30"/>
          <w:szCs w:val="30"/>
        </w:rPr>
        <w:t>（四）本会遵循“自主办会”原则，工作自主、人员自聘、经费自筹、矛盾自解。</w:t>
      </w:r>
    </w:p>
    <w:p w14:paraId="2706D95B">
      <w:pPr>
        <w:pStyle w:val="3"/>
        <w:keepNext w:val="0"/>
        <w:keepLines w:val="0"/>
        <w:pageBreakBefore w:val="0"/>
        <w:numPr>
          <w:ilvl w:val="0"/>
          <w:numId w:val="0"/>
        </w:numPr>
        <w:kinsoku/>
        <w:wordWrap/>
        <w:overflowPunct/>
        <w:topLinePunct w:val="0"/>
        <w:autoSpaceDE/>
        <w:autoSpaceDN/>
        <w:bidi w:val="0"/>
        <w:spacing w:before="0" w:beforeAutospacing="0" w:after="0" w:afterAutospacing="0" w:line="480" w:lineRule="exact"/>
        <w:textAlignment w:val="auto"/>
        <w:rPr>
          <w:rFonts w:hint="default" w:ascii="仿宋_GB2312" w:eastAsia="仿宋_GB2312"/>
          <w:kern w:val="10"/>
          <w:sz w:val="30"/>
          <w:szCs w:val="30"/>
          <w:lang w:val="en-US" w:eastAsia="zh-CN"/>
        </w:rPr>
      </w:pPr>
    </w:p>
    <w:p w14:paraId="2D3079B1">
      <w:pPr>
        <w:pStyle w:val="3"/>
        <w:keepNext w:val="0"/>
        <w:keepLines w:val="0"/>
        <w:pageBreakBefore w:val="0"/>
        <w:kinsoku/>
        <w:wordWrap/>
        <w:overflowPunct/>
        <w:topLinePunct w:val="0"/>
        <w:autoSpaceDE/>
        <w:autoSpaceDN/>
        <w:bidi w:val="0"/>
        <w:spacing w:before="0" w:beforeAutospacing="0" w:after="0" w:afterAutospacing="0" w:line="480" w:lineRule="exact"/>
        <w:jc w:val="center"/>
        <w:textAlignment w:val="auto"/>
        <w:rPr>
          <w:rFonts w:hint="eastAsia" w:ascii="黑体" w:hAnsi="黑体" w:eastAsia="黑体"/>
          <w:color w:val="auto"/>
          <w:kern w:val="10"/>
          <w:sz w:val="30"/>
          <w:szCs w:val="30"/>
        </w:rPr>
      </w:pPr>
      <w:r>
        <w:rPr>
          <w:rFonts w:hint="eastAsia" w:ascii="黑体" w:hAnsi="黑体" w:eastAsia="黑体"/>
          <w:color w:val="auto"/>
          <w:kern w:val="10"/>
          <w:sz w:val="30"/>
          <w:szCs w:val="30"/>
        </w:rPr>
        <w:t>第三章</w:t>
      </w:r>
      <w:r>
        <w:rPr>
          <w:rFonts w:hint="eastAsia" w:ascii="黑体" w:hAnsi="黑体" w:eastAsia="黑体"/>
          <w:color w:val="auto"/>
          <w:kern w:val="10"/>
          <w:sz w:val="30"/>
          <w:szCs w:val="30"/>
          <w:lang w:val="en-US" w:eastAsia="zh-CN"/>
        </w:rPr>
        <w:t xml:space="preserve">  </w:t>
      </w:r>
      <w:r>
        <w:rPr>
          <w:rFonts w:hint="eastAsia" w:ascii="黑体" w:hAnsi="黑体" w:eastAsia="黑体"/>
          <w:color w:val="auto"/>
          <w:kern w:val="10"/>
          <w:sz w:val="30"/>
          <w:szCs w:val="30"/>
        </w:rPr>
        <w:t>会员</w:t>
      </w:r>
    </w:p>
    <w:p w14:paraId="41C0BEF5">
      <w:pPr>
        <w:pStyle w:val="3"/>
        <w:keepNext w:val="0"/>
        <w:keepLines w:val="0"/>
        <w:pageBreakBefore w:val="0"/>
        <w:kinsoku/>
        <w:wordWrap/>
        <w:overflowPunct/>
        <w:topLinePunct w:val="0"/>
        <w:autoSpaceDE/>
        <w:autoSpaceDN/>
        <w:bidi w:val="0"/>
        <w:spacing w:before="0" w:beforeAutospacing="0" w:after="0" w:afterAutospacing="0" w:line="480" w:lineRule="exact"/>
        <w:jc w:val="center"/>
        <w:textAlignment w:val="auto"/>
        <w:rPr>
          <w:rFonts w:hint="eastAsia" w:ascii="黑体" w:hAnsi="黑体" w:eastAsia="黑体"/>
          <w:color w:val="auto"/>
          <w:kern w:val="10"/>
          <w:sz w:val="30"/>
          <w:szCs w:val="30"/>
        </w:rPr>
      </w:pPr>
    </w:p>
    <w:p w14:paraId="7B6DBD9D">
      <w:pPr>
        <w:pStyle w:val="3"/>
        <w:keepNext w:val="0"/>
        <w:keepLines w:val="0"/>
        <w:pageBreakBefore w:val="0"/>
        <w:numPr>
          <w:ilvl w:val="0"/>
          <w:numId w:val="0"/>
        </w:numPr>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color w:val="auto"/>
          <w:kern w:val="10"/>
          <w:sz w:val="30"/>
          <w:szCs w:val="30"/>
        </w:rPr>
      </w:pPr>
      <w:r>
        <w:rPr>
          <w:rFonts w:hint="eastAsia" w:ascii="黑体" w:hAnsi="黑体" w:eastAsia="黑体"/>
          <w:color w:val="auto"/>
          <w:kern w:val="10"/>
          <w:sz w:val="30"/>
          <w:szCs w:val="30"/>
          <w:lang w:val="en-US" w:eastAsia="zh-CN"/>
        </w:rPr>
        <w:t>第九条</w:t>
      </w:r>
      <w:r>
        <w:rPr>
          <w:rFonts w:hint="eastAsia" w:ascii="仿宋_GB2312" w:eastAsia="仿宋_GB2312"/>
          <w:color w:val="auto"/>
          <w:kern w:val="10"/>
          <w:sz w:val="30"/>
          <w:szCs w:val="30"/>
          <w:lang w:val="en-US" w:eastAsia="zh-CN"/>
        </w:rPr>
        <w:t xml:space="preserve"> </w:t>
      </w:r>
      <w:r>
        <w:rPr>
          <w:rFonts w:hint="eastAsia" w:ascii="仿宋_GB2312" w:eastAsia="仿宋_GB2312"/>
          <w:color w:val="auto"/>
          <w:kern w:val="10"/>
          <w:sz w:val="30"/>
          <w:szCs w:val="30"/>
        </w:rPr>
        <w:t>本</w:t>
      </w:r>
      <w:r>
        <w:rPr>
          <w:rFonts w:ascii="仿宋_GB2312" w:eastAsia="仿宋_GB2312"/>
          <w:color w:val="auto"/>
          <w:kern w:val="10"/>
          <w:sz w:val="30"/>
          <w:szCs w:val="30"/>
        </w:rPr>
        <w:t>会</w:t>
      </w:r>
      <w:r>
        <w:rPr>
          <w:rFonts w:hint="eastAsia" w:ascii="仿宋_GB2312" w:eastAsia="仿宋_GB2312"/>
          <w:color w:val="auto"/>
          <w:kern w:val="10"/>
          <w:sz w:val="30"/>
          <w:szCs w:val="30"/>
        </w:rPr>
        <w:t xml:space="preserve">的会员为单位会员和个人会员。 </w:t>
      </w:r>
    </w:p>
    <w:p w14:paraId="75C52D90">
      <w:pPr>
        <w:pStyle w:val="3"/>
        <w:keepNext w:val="0"/>
        <w:keepLines w:val="0"/>
        <w:pageBreakBefore w:val="0"/>
        <w:kinsoku/>
        <w:wordWrap/>
        <w:overflowPunct/>
        <w:topLinePunct w:val="0"/>
        <w:autoSpaceDE/>
        <w:autoSpaceDN/>
        <w:bidi w:val="0"/>
        <w:spacing w:before="0" w:beforeAutospacing="0" w:after="0" w:afterAutospacing="0" w:line="480" w:lineRule="exact"/>
        <w:ind w:firstLine="480"/>
        <w:textAlignment w:val="auto"/>
        <w:rPr>
          <w:rFonts w:hint="eastAsia" w:ascii="仿宋_GB2312" w:eastAsia="仿宋_GB2312"/>
          <w:color w:val="auto"/>
          <w:kern w:val="10"/>
          <w:sz w:val="30"/>
          <w:szCs w:val="30"/>
        </w:rPr>
      </w:pPr>
      <w:r>
        <w:rPr>
          <w:rFonts w:hint="eastAsia" w:ascii="仿宋_GB2312" w:eastAsia="仿宋_GB2312"/>
          <w:color w:val="auto"/>
          <w:kern w:val="10"/>
          <w:sz w:val="30"/>
          <w:szCs w:val="30"/>
        </w:rPr>
        <w:t>单位会员一般由该单位的法定代表人或主要负责人代表该单位在本会行使会员的权利、履行会员的义务；一名自然人只能代表一个单位；单位会员调整其代表，须报经理事会备案。</w:t>
      </w:r>
    </w:p>
    <w:p w14:paraId="71AE64BB">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color w:val="auto"/>
          <w:kern w:val="10"/>
          <w:sz w:val="30"/>
          <w:szCs w:val="30"/>
          <w:lang w:eastAsia="zh-CN"/>
        </w:rPr>
      </w:pPr>
      <w:r>
        <w:rPr>
          <w:rFonts w:hint="eastAsia" w:ascii="黑体" w:hAnsi="黑体" w:eastAsia="黑体"/>
          <w:color w:val="auto"/>
          <w:kern w:val="10"/>
          <w:sz w:val="30"/>
          <w:szCs w:val="30"/>
        </w:rPr>
        <w:t>第</w:t>
      </w:r>
      <w:r>
        <w:rPr>
          <w:rFonts w:hint="eastAsia" w:ascii="黑体" w:hAnsi="黑体" w:eastAsia="黑体"/>
          <w:color w:val="auto"/>
          <w:kern w:val="10"/>
          <w:sz w:val="30"/>
          <w:szCs w:val="30"/>
          <w:lang w:val="en-US" w:eastAsia="zh-CN"/>
        </w:rPr>
        <w:t>十</w:t>
      </w:r>
      <w:r>
        <w:rPr>
          <w:rFonts w:hint="eastAsia" w:ascii="黑体" w:hAnsi="黑体" w:eastAsia="黑体"/>
          <w:color w:val="auto"/>
          <w:kern w:val="10"/>
          <w:sz w:val="30"/>
          <w:szCs w:val="30"/>
        </w:rPr>
        <w:t>条</w:t>
      </w:r>
      <w:r>
        <w:rPr>
          <w:rFonts w:hint="eastAsia" w:ascii="仿宋_GB2312" w:eastAsia="仿宋_GB2312"/>
          <w:color w:val="auto"/>
          <w:kern w:val="10"/>
          <w:sz w:val="30"/>
          <w:szCs w:val="30"/>
        </w:rPr>
        <w:t xml:space="preserve"> 申请加入本会的会员，必须具备下列条件</w:t>
      </w:r>
      <w:r>
        <w:rPr>
          <w:rFonts w:hint="eastAsia" w:ascii="仿宋_GB2312" w:eastAsia="仿宋_GB2312"/>
          <w:color w:val="auto"/>
          <w:kern w:val="10"/>
          <w:sz w:val="30"/>
          <w:szCs w:val="30"/>
          <w:lang w:eastAsia="zh-CN"/>
        </w:rPr>
        <w:t>：</w:t>
      </w:r>
    </w:p>
    <w:p w14:paraId="6D5A0A61">
      <w:pPr>
        <w:pStyle w:val="3"/>
        <w:keepNext w:val="0"/>
        <w:keepLines w:val="0"/>
        <w:pageBreakBefore w:val="0"/>
        <w:kinsoku/>
        <w:wordWrap/>
        <w:overflowPunct/>
        <w:topLinePunct w:val="0"/>
        <w:autoSpaceDE/>
        <w:autoSpaceDN/>
        <w:bidi w:val="0"/>
        <w:spacing w:before="0" w:beforeAutospacing="0" w:after="0" w:afterAutospacing="0" w:line="480" w:lineRule="exact"/>
        <w:ind w:firstLine="480"/>
        <w:textAlignment w:val="auto"/>
        <w:rPr>
          <w:rFonts w:hint="eastAsia" w:ascii="仿宋_GB2312" w:eastAsia="仿宋_GB2312"/>
          <w:color w:val="auto"/>
          <w:kern w:val="10"/>
          <w:sz w:val="30"/>
          <w:szCs w:val="30"/>
        </w:rPr>
      </w:pPr>
      <w:r>
        <w:rPr>
          <w:rFonts w:hint="eastAsia" w:ascii="仿宋_GB2312" w:eastAsia="仿宋_GB2312"/>
          <w:color w:val="auto"/>
          <w:kern w:val="10"/>
          <w:sz w:val="30"/>
          <w:szCs w:val="30"/>
        </w:rPr>
        <w:t xml:space="preserve"> (一)自愿加入本会；</w:t>
      </w:r>
    </w:p>
    <w:p w14:paraId="7BCFA167">
      <w:pPr>
        <w:pStyle w:val="3"/>
        <w:keepNext w:val="0"/>
        <w:keepLines w:val="0"/>
        <w:pageBreakBefore w:val="0"/>
        <w:kinsoku/>
        <w:wordWrap/>
        <w:overflowPunct/>
        <w:topLinePunct w:val="0"/>
        <w:autoSpaceDE/>
        <w:autoSpaceDN/>
        <w:bidi w:val="0"/>
        <w:spacing w:before="0" w:beforeAutospacing="0" w:after="0" w:afterAutospacing="0" w:line="480" w:lineRule="exact"/>
        <w:ind w:firstLine="480"/>
        <w:textAlignment w:val="auto"/>
        <w:rPr>
          <w:rFonts w:hint="eastAsia" w:ascii="仿宋_GB2312" w:eastAsia="仿宋_GB2312"/>
          <w:color w:val="auto"/>
          <w:kern w:val="10"/>
          <w:sz w:val="30"/>
          <w:szCs w:val="30"/>
        </w:rPr>
      </w:pPr>
      <w:r>
        <w:rPr>
          <w:rFonts w:hint="eastAsia" w:ascii="仿宋_GB2312" w:eastAsia="仿宋_GB2312"/>
          <w:color w:val="auto"/>
          <w:kern w:val="10"/>
          <w:sz w:val="30"/>
          <w:szCs w:val="30"/>
        </w:rPr>
        <w:t xml:space="preserve"> (二)承认本会章程；</w:t>
      </w:r>
    </w:p>
    <w:p w14:paraId="6CFB2DC3">
      <w:pPr>
        <w:pStyle w:val="3"/>
        <w:keepNext w:val="0"/>
        <w:keepLines w:val="0"/>
        <w:pageBreakBefore w:val="0"/>
        <w:kinsoku/>
        <w:wordWrap/>
        <w:overflowPunct/>
        <w:topLinePunct w:val="0"/>
        <w:autoSpaceDE/>
        <w:autoSpaceDN/>
        <w:bidi w:val="0"/>
        <w:spacing w:before="0" w:beforeAutospacing="0" w:after="0" w:afterAutospacing="0" w:line="480" w:lineRule="exact"/>
        <w:ind w:firstLine="480"/>
        <w:textAlignment w:val="auto"/>
        <w:rPr>
          <w:rFonts w:ascii="仿宋_GB2312" w:eastAsia="仿宋_GB2312"/>
          <w:color w:val="auto"/>
          <w:kern w:val="10"/>
          <w:sz w:val="30"/>
          <w:szCs w:val="30"/>
        </w:rPr>
      </w:pPr>
      <w:r>
        <w:rPr>
          <w:rFonts w:hint="eastAsia" w:ascii="仿宋_GB2312" w:eastAsia="仿宋_GB2312"/>
          <w:color w:val="auto"/>
          <w:kern w:val="10"/>
          <w:sz w:val="30"/>
          <w:szCs w:val="30"/>
        </w:rPr>
        <w:t xml:space="preserve"> (三)在电子信息行业的专业技术领域内具有相当的专业技术水平和一定的知名度及影响力。</w:t>
      </w:r>
    </w:p>
    <w:p w14:paraId="669B1B67">
      <w:pPr>
        <w:pStyle w:val="3"/>
        <w:keepNext w:val="0"/>
        <w:keepLines w:val="0"/>
        <w:pageBreakBefore w:val="0"/>
        <w:kinsoku/>
        <w:wordWrap/>
        <w:overflowPunct/>
        <w:topLinePunct w:val="0"/>
        <w:autoSpaceDE/>
        <w:autoSpaceDN/>
        <w:bidi w:val="0"/>
        <w:spacing w:before="0" w:beforeAutospacing="0" w:after="0" w:afterAutospacing="0" w:line="480" w:lineRule="exact"/>
        <w:ind w:firstLine="480"/>
        <w:textAlignment w:val="auto"/>
        <w:rPr>
          <w:rFonts w:ascii="仿宋_GB2312" w:eastAsia="仿宋_GB2312"/>
          <w:color w:val="auto"/>
          <w:kern w:val="10"/>
          <w:sz w:val="30"/>
          <w:szCs w:val="30"/>
        </w:rPr>
      </w:pPr>
      <w:r>
        <w:rPr>
          <w:rFonts w:hint="eastAsia" w:ascii="仿宋_GB2312" w:eastAsia="仿宋_GB2312"/>
          <w:color w:val="auto"/>
          <w:kern w:val="10"/>
          <w:sz w:val="30"/>
          <w:szCs w:val="30"/>
        </w:rPr>
        <w:t>（四）单位会员条件：</w:t>
      </w:r>
    </w:p>
    <w:p w14:paraId="0EEB8BE1">
      <w:pPr>
        <w:pStyle w:val="3"/>
        <w:keepNext w:val="0"/>
        <w:keepLines w:val="0"/>
        <w:pageBreakBefore w:val="0"/>
        <w:kinsoku/>
        <w:wordWrap/>
        <w:overflowPunct/>
        <w:topLinePunct w:val="0"/>
        <w:autoSpaceDE/>
        <w:autoSpaceDN/>
        <w:bidi w:val="0"/>
        <w:spacing w:before="0" w:beforeAutospacing="0" w:after="0" w:afterAutospacing="0" w:line="480" w:lineRule="exact"/>
        <w:ind w:firstLine="480"/>
        <w:textAlignment w:val="auto"/>
        <w:rPr>
          <w:rFonts w:hint="eastAsia" w:ascii="仿宋_GB2312" w:eastAsia="仿宋_GB2312"/>
          <w:color w:val="auto"/>
          <w:kern w:val="10"/>
          <w:sz w:val="30"/>
          <w:szCs w:val="30"/>
        </w:rPr>
      </w:pPr>
      <w:r>
        <w:rPr>
          <w:rFonts w:hint="eastAsia" w:ascii="仿宋_GB2312" w:eastAsia="仿宋_GB2312"/>
          <w:color w:val="auto"/>
          <w:kern w:val="10"/>
          <w:sz w:val="30"/>
          <w:szCs w:val="30"/>
        </w:rPr>
        <w:t>1、电子信息行业包括生产制造、科研开发、教学培训、应用服务、管理咨询等的企事业单位</w:t>
      </w:r>
      <w:r>
        <w:rPr>
          <w:rFonts w:hint="eastAsia" w:ascii="仿宋_GB2312" w:eastAsia="仿宋_GB2312"/>
          <w:color w:val="auto"/>
          <w:kern w:val="10"/>
          <w:sz w:val="30"/>
          <w:szCs w:val="30"/>
          <w:lang w:eastAsia="zh-CN"/>
        </w:rPr>
        <w:t>，</w:t>
      </w:r>
      <w:r>
        <w:rPr>
          <w:rFonts w:hint="eastAsia" w:ascii="仿宋_GB2312" w:eastAsia="仿宋_GB2312"/>
          <w:color w:val="auto"/>
          <w:kern w:val="10"/>
          <w:sz w:val="30"/>
          <w:szCs w:val="30"/>
        </w:rPr>
        <w:t>持有法人登记证书等相关证件；</w:t>
      </w:r>
    </w:p>
    <w:p w14:paraId="44E44829">
      <w:pPr>
        <w:pStyle w:val="3"/>
        <w:keepNext w:val="0"/>
        <w:keepLines w:val="0"/>
        <w:pageBreakBefore w:val="0"/>
        <w:kinsoku/>
        <w:wordWrap/>
        <w:overflowPunct/>
        <w:topLinePunct w:val="0"/>
        <w:autoSpaceDE/>
        <w:autoSpaceDN/>
        <w:bidi w:val="0"/>
        <w:spacing w:before="0" w:beforeAutospacing="0" w:after="0" w:afterAutospacing="0" w:line="480" w:lineRule="exact"/>
        <w:ind w:firstLine="480"/>
        <w:textAlignment w:val="auto"/>
        <w:rPr>
          <w:rFonts w:ascii="仿宋_GB2312" w:eastAsia="仿宋_GB2312"/>
          <w:color w:val="auto"/>
          <w:kern w:val="10"/>
          <w:sz w:val="30"/>
          <w:szCs w:val="30"/>
        </w:rPr>
      </w:pPr>
      <w:r>
        <w:rPr>
          <w:rFonts w:hint="eastAsia" w:ascii="仿宋_GB2312" w:eastAsia="仿宋_GB2312"/>
          <w:color w:val="auto"/>
          <w:kern w:val="10"/>
          <w:sz w:val="30"/>
          <w:szCs w:val="30"/>
        </w:rPr>
        <w:t>2、在电子信息行业具有相当的知名度和影响力；</w:t>
      </w:r>
    </w:p>
    <w:p w14:paraId="09A19102">
      <w:pPr>
        <w:pStyle w:val="3"/>
        <w:keepNext w:val="0"/>
        <w:keepLines w:val="0"/>
        <w:pageBreakBefore w:val="0"/>
        <w:kinsoku/>
        <w:wordWrap/>
        <w:overflowPunct/>
        <w:topLinePunct w:val="0"/>
        <w:autoSpaceDE/>
        <w:autoSpaceDN/>
        <w:bidi w:val="0"/>
        <w:spacing w:before="0" w:beforeAutospacing="0" w:after="0" w:afterAutospacing="0" w:line="480" w:lineRule="exact"/>
        <w:ind w:firstLine="480"/>
        <w:textAlignment w:val="auto"/>
        <w:rPr>
          <w:rFonts w:ascii="仿宋_GB2312" w:eastAsia="仿宋_GB2312"/>
          <w:color w:val="auto"/>
          <w:kern w:val="10"/>
          <w:sz w:val="30"/>
          <w:szCs w:val="30"/>
        </w:rPr>
      </w:pPr>
      <w:r>
        <w:rPr>
          <w:rFonts w:hint="eastAsia" w:ascii="仿宋_GB2312" w:eastAsia="仿宋_GB2312"/>
          <w:color w:val="auto"/>
          <w:kern w:val="10"/>
          <w:sz w:val="30"/>
          <w:szCs w:val="30"/>
        </w:rPr>
        <w:t>3、主要业务和产品属于电子信息领域；</w:t>
      </w:r>
    </w:p>
    <w:p w14:paraId="4B396827">
      <w:pPr>
        <w:pStyle w:val="3"/>
        <w:keepNext w:val="0"/>
        <w:keepLines w:val="0"/>
        <w:pageBreakBefore w:val="0"/>
        <w:kinsoku/>
        <w:wordWrap/>
        <w:overflowPunct/>
        <w:topLinePunct w:val="0"/>
        <w:autoSpaceDE/>
        <w:autoSpaceDN/>
        <w:bidi w:val="0"/>
        <w:spacing w:before="0" w:beforeAutospacing="0" w:after="0" w:afterAutospacing="0" w:line="480" w:lineRule="exact"/>
        <w:ind w:firstLine="480"/>
        <w:textAlignment w:val="auto"/>
        <w:rPr>
          <w:rFonts w:ascii="仿宋_GB2312" w:eastAsia="仿宋_GB2312"/>
          <w:color w:val="auto"/>
          <w:kern w:val="10"/>
          <w:sz w:val="30"/>
          <w:szCs w:val="30"/>
        </w:rPr>
      </w:pPr>
      <w:r>
        <w:rPr>
          <w:rFonts w:hint="eastAsia" w:ascii="仿宋_GB2312" w:eastAsia="仿宋_GB2312"/>
          <w:color w:val="auto"/>
          <w:kern w:val="10"/>
          <w:sz w:val="30"/>
          <w:szCs w:val="30"/>
        </w:rPr>
        <w:t>4、产品技术及服务水准在行业内处于领先地位；</w:t>
      </w:r>
    </w:p>
    <w:p w14:paraId="045F0DA6">
      <w:pPr>
        <w:pStyle w:val="3"/>
        <w:keepNext w:val="0"/>
        <w:keepLines w:val="0"/>
        <w:pageBreakBefore w:val="0"/>
        <w:kinsoku/>
        <w:wordWrap/>
        <w:overflowPunct/>
        <w:topLinePunct w:val="0"/>
        <w:autoSpaceDE/>
        <w:autoSpaceDN/>
        <w:bidi w:val="0"/>
        <w:spacing w:before="0" w:beforeAutospacing="0" w:after="0" w:afterAutospacing="0" w:line="480" w:lineRule="exact"/>
        <w:ind w:firstLine="480"/>
        <w:textAlignment w:val="auto"/>
        <w:rPr>
          <w:rFonts w:hint="eastAsia" w:ascii="仿宋_GB2312" w:eastAsia="仿宋_GB2312"/>
          <w:color w:val="auto"/>
          <w:kern w:val="10"/>
          <w:sz w:val="30"/>
          <w:szCs w:val="30"/>
          <w:lang w:eastAsia="zh-CN"/>
        </w:rPr>
      </w:pPr>
      <w:r>
        <w:rPr>
          <w:rFonts w:hint="eastAsia" w:ascii="仿宋_GB2312" w:eastAsia="仿宋_GB2312"/>
          <w:color w:val="auto"/>
          <w:kern w:val="10"/>
          <w:sz w:val="30"/>
          <w:szCs w:val="30"/>
        </w:rPr>
        <w:t>5、自愿作为会员单位，积极参加学会的活动，并为会员和公众提供优质服务</w:t>
      </w:r>
      <w:r>
        <w:rPr>
          <w:rFonts w:hint="eastAsia" w:ascii="仿宋_GB2312" w:eastAsia="仿宋_GB2312"/>
          <w:color w:val="auto"/>
          <w:kern w:val="10"/>
          <w:sz w:val="30"/>
          <w:szCs w:val="30"/>
          <w:lang w:eastAsia="zh-CN"/>
        </w:rPr>
        <w:t>；</w:t>
      </w:r>
    </w:p>
    <w:p w14:paraId="43DF8871">
      <w:pPr>
        <w:pStyle w:val="3"/>
        <w:keepNext w:val="0"/>
        <w:keepLines w:val="0"/>
        <w:pageBreakBefore w:val="0"/>
        <w:kinsoku/>
        <w:wordWrap/>
        <w:overflowPunct/>
        <w:topLinePunct w:val="0"/>
        <w:autoSpaceDE/>
        <w:autoSpaceDN/>
        <w:bidi w:val="0"/>
        <w:spacing w:before="0" w:beforeAutospacing="0" w:after="0" w:afterAutospacing="0" w:line="480" w:lineRule="exact"/>
        <w:ind w:firstLine="480"/>
        <w:textAlignment w:val="auto"/>
        <w:rPr>
          <w:rFonts w:hint="eastAsia" w:ascii="仿宋_GB2312" w:eastAsia="仿宋_GB2312"/>
          <w:color w:val="auto"/>
          <w:kern w:val="10"/>
          <w:sz w:val="30"/>
          <w:szCs w:val="30"/>
          <w:lang w:eastAsia="zh-CN"/>
        </w:rPr>
      </w:pPr>
      <w:r>
        <w:rPr>
          <w:rFonts w:hint="eastAsia" w:ascii="仿宋_GB2312" w:eastAsia="仿宋_GB2312"/>
          <w:color w:val="auto"/>
          <w:kern w:val="10"/>
          <w:sz w:val="30"/>
          <w:szCs w:val="30"/>
        </w:rPr>
        <w:t>6、近五年在行业自律方面未受到行业组织或上级主管部门的公开处罚</w:t>
      </w:r>
      <w:r>
        <w:rPr>
          <w:rFonts w:hint="eastAsia" w:ascii="仿宋_GB2312" w:eastAsia="仿宋_GB2312"/>
          <w:color w:val="auto"/>
          <w:kern w:val="10"/>
          <w:sz w:val="30"/>
          <w:szCs w:val="30"/>
          <w:lang w:eastAsia="zh-CN"/>
        </w:rPr>
        <w:t>；</w:t>
      </w:r>
    </w:p>
    <w:p w14:paraId="118BB3FE">
      <w:pPr>
        <w:pStyle w:val="3"/>
        <w:keepNext w:val="0"/>
        <w:keepLines w:val="0"/>
        <w:pageBreakBefore w:val="0"/>
        <w:kinsoku/>
        <w:wordWrap/>
        <w:overflowPunct/>
        <w:topLinePunct w:val="0"/>
        <w:autoSpaceDE/>
        <w:autoSpaceDN/>
        <w:bidi w:val="0"/>
        <w:spacing w:before="0" w:beforeAutospacing="0" w:after="0" w:afterAutospacing="0" w:line="480" w:lineRule="exact"/>
        <w:ind w:firstLine="480"/>
        <w:textAlignment w:val="auto"/>
        <w:rPr>
          <w:rFonts w:hint="eastAsia" w:ascii="仿宋_GB2312" w:eastAsia="仿宋_GB2312"/>
          <w:color w:val="auto"/>
          <w:kern w:val="10"/>
          <w:sz w:val="30"/>
          <w:szCs w:val="30"/>
          <w:lang w:val="en-US" w:eastAsia="zh-CN"/>
        </w:rPr>
      </w:pPr>
      <w:r>
        <w:rPr>
          <w:rFonts w:hint="eastAsia" w:ascii="仿宋_GB2312" w:eastAsia="仿宋_GB2312"/>
          <w:color w:val="auto"/>
          <w:kern w:val="10"/>
          <w:sz w:val="30"/>
          <w:szCs w:val="30"/>
          <w:lang w:val="en-US" w:eastAsia="zh-CN"/>
        </w:rPr>
        <w:t>7、</w:t>
      </w:r>
      <w:r>
        <w:rPr>
          <w:rFonts w:hint="eastAsia" w:ascii="仿宋_GB2312" w:eastAsia="仿宋_GB2312"/>
          <w:color w:val="auto"/>
          <w:kern w:val="10"/>
          <w:sz w:val="30"/>
          <w:szCs w:val="30"/>
        </w:rPr>
        <w:t>失信被执行人为个人的不得代表单位会员参加本会。</w:t>
      </w:r>
    </w:p>
    <w:p w14:paraId="578B1A21">
      <w:pPr>
        <w:pStyle w:val="3"/>
        <w:keepNext w:val="0"/>
        <w:keepLines w:val="0"/>
        <w:pageBreakBefore w:val="0"/>
        <w:kinsoku/>
        <w:wordWrap/>
        <w:overflowPunct/>
        <w:topLinePunct w:val="0"/>
        <w:autoSpaceDE/>
        <w:autoSpaceDN/>
        <w:bidi w:val="0"/>
        <w:spacing w:before="0" w:beforeAutospacing="0" w:after="0" w:afterAutospacing="0" w:line="480" w:lineRule="exact"/>
        <w:ind w:firstLine="480"/>
        <w:textAlignment w:val="auto"/>
        <w:rPr>
          <w:rFonts w:ascii="仿宋_GB2312" w:eastAsia="仿宋_GB2312"/>
          <w:color w:val="000000"/>
          <w:kern w:val="10"/>
          <w:sz w:val="30"/>
          <w:szCs w:val="30"/>
        </w:rPr>
      </w:pPr>
      <w:r>
        <w:rPr>
          <w:rFonts w:hint="eastAsia" w:ascii="仿宋_GB2312" w:eastAsia="仿宋_GB2312"/>
          <w:color w:val="000000"/>
          <w:kern w:val="10"/>
          <w:sz w:val="30"/>
          <w:szCs w:val="30"/>
        </w:rPr>
        <w:t>（五）个人会员条件：</w:t>
      </w:r>
    </w:p>
    <w:p w14:paraId="15927652">
      <w:pPr>
        <w:pStyle w:val="3"/>
        <w:keepNext w:val="0"/>
        <w:keepLines w:val="0"/>
        <w:pageBreakBefore w:val="0"/>
        <w:kinsoku/>
        <w:wordWrap/>
        <w:overflowPunct/>
        <w:topLinePunct w:val="0"/>
        <w:autoSpaceDE/>
        <w:autoSpaceDN/>
        <w:bidi w:val="0"/>
        <w:spacing w:before="0" w:beforeAutospacing="0" w:after="0" w:afterAutospacing="0" w:line="480" w:lineRule="exact"/>
        <w:ind w:firstLine="480"/>
        <w:textAlignment w:val="auto"/>
        <w:rPr>
          <w:rFonts w:ascii="仿宋_GB2312" w:eastAsia="仿宋_GB2312"/>
          <w:color w:val="000000"/>
          <w:kern w:val="10"/>
          <w:sz w:val="30"/>
          <w:szCs w:val="30"/>
        </w:rPr>
      </w:pPr>
      <w:r>
        <w:rPr>
          <w:rFonts w:hint="eastAsia" w:ascii="仿宋_GB2312" w:eastAsia="仿宋_GB2312"/>
          <w:color w:val="000000"/>
          <w:kern w:val="10"/>
          <w:sz w:val="30"/>
          <w:szCs w:val="30"/>
        </w:rPr>
        <w:t>1、在电子信息行业领域的具有中级职称或具有相当中级职称以上的专家、学者、领导干部、工程技术人员、管理人员；</w:t>
      </w:r>
    </w:p>
    <w:p w14:paraId="3E9FFEFE">
      <w:pPr>
        <w:pStyle w:val="3"/>
        <w:keepNext w:val="0"/>
        <w:keepLines w:val="0"/>
        <w:pageBreakBefore w:val="0"/>
        <w:kinsoku/>
        <w:wordWrap/>
        <w:overflowPunct/>
        <w:topLinePunct w:val="0"/>
        <w:autoSpaceDE/>
        <w:autoSpaceDN/>
        <w:bidi w:val="0"/>
        <w:spacing w:before="0" w:beforeAutospacing="0" w:after="0" w:afterAutospacing="0" w:line="480" w:lineRule="exact"/>
        <w:ind w:firstLine="480"/>
        <w:textAlignment w:val="auto"/>
        <w:rPr>
          <w:rFonts w:ascii="仿宋_GB2312" w:eastAsia="仿宋_GB2312"/>
          <w:color w:val="000000"/>
          <w:kern w:val="10"/>
          <w:sz w:val="30"/>
          <w:szCs w:val="30"/>
        </w:rPr>
      </w:pPr>
      <w:r>
        <w:rPr>
          <w:rFonts w:hint="eastAsia" w:ascii="仿宋_GB2312" w:eastAsia="仿宋_GB2312"/>
          <w:color w:val="000000"/>
          <w:kern w:val="10"/>
          <w:sz w:val="30"/>
          <w:szCs w:val="30"/>
        </w:rPr>
        <w:t>2、重视、支持并热心学会工作；</w:t>
      </w:r>
    </w:p>
    <w:p w14:paraId="162EA91E">
      <w:pPr>
        <w:pStyle w:val="3"/>
        <w:keepNext w:val="0"/>
        <w:keepLines w:val="0"/>
        <w:pageBreakBefore w:val="0"/>
        <w:kinsoku/>
        <w:wordWrap/>
        <w:overflowPunct/>
        <w:topLinePunct w:val="0"/>
        <w:autoSpaceDE/>
        <w:autoSpaceDN/>
        <w:bidi w:val="0"/>
        <w:spacing w:before="0" w:beforeAutospacing="0" w:after="0" w:afterAutospacing="0" w:line="480" w:lineRule="exact"/>
        <w:ind w:firstLine="480"/>
        <w:textAlignment w:val="auto"/>
        <w:rPr>
          <w:rFonts w:hint="eastAsia" w:ascii="仿宋_GB2312" w:eastAsia="仿宋_GB2312"/>
          <w:color w:val="000000"/>
          <w:kern w:val="10"/>
          <w:sz w:val="30"/>
          <w:szCs w:val="30"/>
          <w:lang w:eastAsia="zh-CN"/>
        </w:rPr>
      </w:pPr>
      <w:r>
        <w:rPr>
          <w:rFonts w:hint="eastAsia" w:ascii="仿宋_GB2312" w:eastAsia="仿宋_GB2312"/>
          <w:color w:val="000000"/>
          <w:kern w:val="10"/>
          <w:sz w:val="30"/>
          <w:szCs w:val="30"/>
        </w:rPr>
        <w:t>3、责任心强，具有相应的精力和活动能力</w:t>
      </w:r>
      <w:r>
        <w:rPr>
          <w:rFonts w:hint="eastAsia" w:ascii="仿宋_GB2312" w:eastAsia="仿宋_GB2312"/>
          <w:color w:val="000000"/>
          <w:kern w:val="10"/>
          <w:sz w:val="30"/>
          <w:szCs w:val="30"/>
          <w:lang w:eastAsia="zh-CN"/>
        </w:rPr>
        <w:t>；</w:t>
      </w:r>
    </w:p>
    <w:p w14:paraId="4E890F08">
      <w:pPr>
        <w:pStyle w:val="3"/>
        <w:keepNext w:val="0"/>
        <w:keepLines w:val="0"/>
        <w:pageBreakBefore w:val="0"/>
        <w:kinsoku/>
        <w:wordWrap/>
        <w:overflowPunct/>
        <w:topLinePunct w:val="0"/>
        <w:autoSpaceDE/>
        <w:autoSpaceDN/>
        <w:bidi w:val="0"/>
        <w:spacing w:before="0" w:beforeAutospacing="0" w:after="0" w:afterAutospacing="0" w:line="480" w:lineRule="exact"/>
        <w:ind w:firstLine="480"/>
        <w:textAlignment w:val="auto"/>
        <w:rPr>
          <w:rFonts w:hint="eastAsia" w:ascii="仿宋_GB2312" w:eastAsia="仿宋_GB2312"/>
          <w:color w:val="000000"/>
          <w:kern w:val="10"/>
          <w:sz w:val="30"/>
          <w:szCs w:val="30"/>
        </w:rPr>
      </w:pPr>
      <w:r>
        <w:rPr>
          <w:rFonts w:hint="eastAsia" w:ascii="仿宋_GB2312" w:eastAsia="仿宋_GB2312"/>
          <w:color w:val="000000"/>
          <w:kern w:val="10"/>
          <w:sz w:val="30"/>
          <w:szCs w:val="30"/>
        </w:rPr>
        <w:t>4、近五年不得有本单位或上级部门公开确认的学术不端行为。</w:t>
      </w:r>
    </w:p>
    <w:p w14:paraId="793E9AE3">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ascii="仿宋_GB2312" w:eastAsia="仿宋_GB2312"/>
          <w:color w:val="auto"/>
          <w:kern w:val="10"/>
          <w:sz w:val="30"/>
          <w:szCs w:val="30"/>
        </w:rPr>
      </w:pPr>
      <w:r>
        <w:rPr>
          <w:rFonts w:hint="eastAsia" w:ascii="黑体" w:hAnsi="黑体" w:eastAsia="黑体"/>
          <w:color w:val="auto"/>
          <w:kern w:val="10"/>
          <w:sz w:val="30"/>
          <w:szCs w:val="30"/>
        </w:rPr>
        <w:t>第十</w:t>
      </w:r>
      <w:r>
        <w:rPr>
          <w:rFonts w:hint="eastAsia" w:ascii="黑体" w:hAnsi="黑体" w:eastAsia="黑体"/>
          <w:color w:val="auto"/>
          <w:kern w:val="10"/>
          <w:sz w:val="30"/>
          <w:szCs w:val="30"/>
          <w:lang w:val="en-US" w:eastAsia="zh-CN"/>
        </w:rPr>
        <w:t>一</w:t>
      </w:r>
      <w:r>
        <w:rPr>
          <w:rFonts w:hint="eastAsia" w:ascii="黑体" w:hAnsi="黑体" w:eastAsia="黑体"/>
          <w:color w:val="auto"/>
          <w:kern w:val="10"/>
          <w:sz w:val="30"/>
          <w:szCs w:val="30"/>
        </w:rPr>
        <w:t>条</w:t>
      </w:r>
      <w:r>
        <w:rPr>
          <w:rFonts w:hint="eastAsia" w:ascii="仿宋_GB2312" w:eastAsia="仿宋_GB2312"/>
          <w:color w:val="auto"/>
          <w:kern w:val="10"/>
          <w:sz w:val="30"/>
          <w:szCs w:val="30"/>
        </w:rPr>
        <w:t xml:space="preserve"> 会员入会的程序：</w:t>
      </w:r>
    </w:p>
    <w:p w14:paraId="6610A6AC">
      <w:pPr>
        <w:pStyle w:val="3"/>
        <w:keepNext w:val="0"/>
        <w:keepLines w:val="0"/>
        <w:pageBreakBefore w:val="0"/>
        <w:kinsoku/>
        <w:wordWrap/>
        <w:overflowPunct/>
        <w:topLinePunct w:val="0"/>
        <w:autoSpaceDE/>
        <w:autoSpaceDN/>
        <w:bidi w:val="0"/>
        <w:spacing w:before="0" w:beforeAutospacing="0" w:after="0" w:afterAutospacing="0" w:line="480" w:lineRule="exact"/>
        <w:ind w:firstLine="480"/>
        <w:textAlignment w:val="auto"/>
        <w:rPr>
          <w:rFonts w:hint="eastAsia" w:ascii="仿宋" w:hAnsi="仿宋" w:eastAsia="仿宋" w:cs="仿宋"/>
          <w:color w:val="auto"/>
          <w:kern w:val="10"/>
          <w:sz w:val="30"/>
          <w:szCs w:val="30"/>
          <w:lang w:val="en-US" w:eastAsia="zh-CN"/>
        </w:rPr>
      </w:pPr>
      <w:r>
        <w:rPr>
          <w:rFonts w:hint="eastAsia" w:ascii="仿宋" w:hAnsi="仿宋" w:eastAsia="仿宋" w:cs="仿宋"/>
          <w:color w:val="auto"/>
          <w:kern w:val="10"/>
          <w:sz w:val="30"/>
          <w:szCs w:val="30"/>
          <w:lang w:val="en-US" w:eastAsia="zh-CN"/>
        </w:rPr>
        <w:t>（一）提交入会申请书；</w:t>
      </w:r>
    </w:p>
    <w:p w14:paraId="3D9DDA09">
      <w:pPr>
        <w:pStyle w:val="3"/>
        <w:keepNext w:val="0"/>
        <w:keepLines w:val="0"/>
        <w:pageBreakBefore w:val="0"/>
        <w:kinsoku/>
        <w:wordWrap/>
        <w:overflowPunct/>
        <w:topLinePunct w:val="0"/>
        <w:autoSpaceDE/>
        <w:autoSpaceDN/>
        <w:bidi w:val="0"/>
        <w:spacing w:before="0" w:beforeAutospacing="0" w:after="0" w:afterAutospacing="0" w:line="480" w:lineRule="exact"/>
        <w:ind w:firstLine="480"/>
        <w:textAlignment w:val="auto"/>
        <w:rPr>
          <w:rFonts w:hint="eastAsia" w:ascii="仿宋" w:hAnsi="仿宋" w:eastAsia="仿宋" w:cs="仿宋"/>
          <w:color w:val="auto"/>
          <w:kern w:val="10"/>
          <w:sz w:val="30"/>
          <w:szCs w:val="30"/>
          <w:lang w:val="en-US" w:eastAsia="zh-CN"/>
        </w:rPr>
      </w:pPr>
      <w:r>
        <w:rPr>
          <w:rFonts w:hint="eastAsia" w:ascii="仿宋" w:hAnsi="仿宋" w:eastAsia="仿宋" w:cs="仿宋"/>
          <w:color w:val="auto"/>
          <w:kern w:val="10"/>
          <w:sz w:val="30"/>
          <w:szCs w:val="30"/>
          <w:lang w:val="en-US" w:eastAsia="zh-CN"/>
        </w:rPr>
        <w:t>（二）经理事会审核同意，并发给同意吸收入会的有关证书；</w:t>
      </w:r>
    </w:p>
    <w:p w14:paraId="57DE47D5">
      <w:pPr>
        <w:pStyle w:val="3"/>
        <w:keepNext w:val="0"/>
        <w:keepLines w:val="0"/>
        <w:pageBreakBefore w:val="0"/>
        <w:kinsoku/>
        <w:wordWrap/>
        <w:overflowPunct/>
        <w:topLinePunct w:val="0"/>
        <w:autoSpaceDE/>
        <w:autoSpaceDN/>
        <w:bidi w:val="0"/>
        <w:spacing w:before="0" w:beforeAutospacing="0" w:after="0" w:afterAutospacing="0" w:line="480" w:lineRule="exact"/>
        <w:ind w:firstLine="480"/>
        <w:textAlignment w:val="auto"/>
        <w:rPr>
          <w:rFonts w:hint="eastAsia" w:ascii="仿宋" w:hAnsi="仿宋" w:eastAsia="仿宋" w:cs="仿宋"/>
          <w:color w:val="auto"/>
          <w:kern w:val="10"/>
          <w:sz w:val="30"/>
          <w:szCs w:val="30"/>
          <w:lang w:val="en-US" w:eastAsia="zh-CN"/>
        </w:rPr>
      </w:pPr>
      <w:r>
        <w:rPr>
          <w:rFonts w:hint="eastAsia" w:ascii="仿宋" w:hAnsi="仿宋" w:eastAsia="仿宋" w:cs="仿宋"/>
          <w:color w:val="auto"/>
          <w:kern w:val="10"/>
          <w:sz w:val="30"/>
          <w:szCs w:val="30"/>
          <w:lang w:val="en-US" w:eastAsia="zh-CN"/>
        </w:rPr>
        <w:t>（三）按规定缴纳会费。</w:t>
      </w:r>
    </w:p>
    <w:p w14:paraId="159767A8">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 w:hAnsi="仿宋" w:eastAsia="仿宋" w:cs="仿宋"/>
          <w:color w:val="auto"/>
          <w:kern w:val="10"/>
          <w:sz w:val="30"/>
          <w:szCs w:val="30"/>
          <w:lang w:val="en-US" w:eastAsia="zh-CN"/>
        </w:rPr>
      </w:pPr>
      <w:r>
        <w:rPr>
          <w:rFonts w:hint="eastAsia" w:ascii="黑体" w:hAnsi="黑体" w:eastAsia="黑体"/>
          <w:color w:val="auto"/>
          <w:kern w:val="10"/>
          <w:sz w:val="30"/>
          <w:szCs w:val="30"/>
          <w:lang w:val="en-US" w:eastAsia="zh-CN"/>
        </w:rPr>
        <w:t>第十二条　</w:t>
      </w:r>
      <w:r>
        <w:rPr>
          <w:rFonts w:hint="eastAsia" w:ascii="仿宋" w:hAnsi="仿宋" w:eastAsia="仿宋" w:cs="仿宋"/>
          <w:color w:val="auto"/>
          <w:kern w:val="10"/>
          <w:sz w:val="30"/>
          <w:szCs w:val="30"/>
          <w:lang w:val="en-US" w:eastAsia="zh-CN"/>
        </w:rPr>
        <w:t>会员享有下列权利：</w:t>
      </w:r>
    </w:p>
    <w:p w14:paraId="0A3BA4B0">
      <w:pPr>
        <w:pStyle w:val="3"/>
        <w:keepNext w:val="0"/>
        <w:keepLines w:val="0"/>
        <w:pageBreakBefore w:val="0"/>
        <w:kinsoku/>
        <w:wordWrap/>
        <w:overflowPunct/>
        <w:topLinePunct w:val="0"/>
        <w:autoSpaceDE/>
        <w:autoSpaceDN/>
        <w:bidi w:val="0"/>
        <w:spacing w:before="0" w:beforeAutospacing="0" w:after="0" w:afterAutospacing="0" w:line="480" w:lineRule="exact"/>
        <w:ind w:firstLine="480"/>
        <w:textAlignment w:val="auto"/>
        <w:rPr>
          <w:rFonts w:hint="eastAsia" w:ascii="仿宋" w:hAnsi="仿宋" w:eastAsia="仿宋" w:cs="仿宋"/>
          <w:color w:val="auto"/>
          <w:kern w:val="10"/>
          <w:sz w:val="30"/>
          <w:szCs w:val="30"/>
          <w:lang w:val="en-US" w:eastAsia="zh-CN"/>
        </w:rPr>
      </w:pPr>
      <w:r>
        <w:rPr>
          <w:rFonts w:hint="eastAsia" w:ascii="仿宋" w:hAnsi="仿宋" w:eastAsia="仿宋" w:cs="仿宋"/>
          <w:color w:val="auto"/>
          <w:kern w:val="10"/>
          <w:sz w:val="30"/>
          <w:szCs w:val="30"/>
          <w:lang w:val="en-US" w:eastAsia="zh-CN"/>
        </w:rPr>
        <w:t>（一）本会的选举权、被选举权和表决权；</w:t>
      </w:r>
    </w:p>
    <w:p w14:paraId="4EC14EEF">
      <w:pPr>
        <w:pStyle w:val="3"/>
        <w:keepNext w:val="0"/>
        <w:keepLines w:val="0"/>
        <w:pageBreakBefore w:val="0"/>
        <w:kinsoku/>
        <w:wordWrap/>
        <w:overflowPunct/>
        <w:topLinePunct w:val="0"/>
        <w:autoSpaceDE/>
        <w:autoSpaceDN/>
        <w:bidi w:val="0"/>
        <w:spacing w:before="0" w:beforeAutospacing="0" w:after="0" w:afterAutospacing="0" w:line="480" w:lineRule="exact"/>
        <w:ind w:firstLine="480"/>
        <w:textAlignment w:val="auto"/>
        <w:rPr>
          <w:rFonts w:hint="eastAsia" w:ascii="仿宋" w:hAnsi="仿宋" w:eastAsia="仿宋" w:cs="仿宋"/>
          <w:color w:val="auto"/>
          <w:kern w:val="10"/>
          <w:sz w:val="30"/>
          <w:szCs w:val="30"/>
          <w:lang w:val="en-US" w:eastAsia="zh-CN"/>
        </w:rPr>
      </w:pPr>
      <w:r>
        <w:rPr>
          <w:rFonts w:hint="eastAsia" w:ascii="仿宋" w:hAnsi="仿宋" w:eastAsia="仿宋" w:cs="仿宋"/>
          <w:color w:val="auto"/>
          <w:kern w:val="10"/>
          <w:sz w:val="30"/>
          <w:szCs w:val="30"/>
          <w:lang w:val="en-US" w:eastAsia="zh-CN"/>
        </w:rPr>
        <w:t>（二）参加本会活动的权利；</w:t>
      </w:r>
    </w:p>
    <w:p w14:paraId="79A81E42">
      <w:pPr>
        <w:pStyle w:val="3"/>
        <w:keepNext w:val="0"/>
        <w:keepLines w:val="0"/>
        <w:pageBreakBefore w:val="0"/>
        <w:kinsoku/>
        <w:wordWrap/>
        <w:overflowPunct/>
        <w:topLinePunct w:val="0"/>
        <w:autoSpaceDE/>
        <w:autoSpaceDN/>
        <w:bidi w:val="0"/>
        <w:spacing w:before="0" w:beforeAutospacing="0" w:after="0" w:afterAutospacing="0" w:line="480" w:lineRule="exact"/>
        <w:ind w:firstLine="480"/>
        <w:textAlignment w:val="auto"/>
        <w:rPr>
          <w:rFonts w:hint="eastAsia" w:ascii="仿宋" w:hAnsi="仿宋" w:eastAsia="仿宋" w:cs="仿宋"/>
          <w:color w:val="auto"/>
          <w:kern w:val="10"/>
          <w:sz w:val="30"/>
          <w:szCs w:val="30"/>
          <w:lang w:val="en-US" w:eastAsia="zh-CN"/>
        </w:rPr>
      </w:pPr>
      <w:r>
        <w:rPr>
          <w:rFonts w:hint="eastAsia" w:ascii="仿宋" w:hAnsi="仿宋" w:eastAsia="仿宋" w:cs="仿宋"/>
          <w:color w:val="auto"/>
          <w:kern w:val="10"/>
          <w:sz w:val="30"/>
          <w:szCs w:val="30"/>
          <w:lang w:val="en-US" w:eastAsia="zh-CN"/>
        </w:rPr>
        <w:t>（三）获得本会服务的优先权；</w:t>
      </w:r>
    </w:p>
    <w:p w14:paraId="2A47E733">
      <w:pPr>
        <w:pStyle w:val="3"/>
        <w:keepNext w:val="0"/>
        <w:keepLines w:val="0"/>
        <w:pageBreakBefore w:val="0"/>
        <w:kinsoku/>
        <w:wordWrap/>
        <w:overflowPunct/>
        <w:topLinePunct w:val="0"/>
        <w:autoSpaceDE/>
        <w:autoSpaceDN/>
        <w:bidi w:val="0"/>
        <w:spacing w:before="0" w:beforeAutospacing="0" w:after="0" w:afterAutospacing="0" w:line="480" w:lineRule="exact"/>
        <w:ind w:firstLine="480"/>
        <w:textAlignment w:val="auto"/>
        <w:rPr>
          <w:rFonts w:hint="eastAsia" w:ascii="仿宋" w:hAnsi="仿宋" w:eastAsia="仿宋" w:cs="仿宋"/>
          <w:color w:val="auto"/>
          <w:kern w:val="10"/>
          <w:sz w:val="30"/>
          <w:szCs w:val="30"/>
          <w:lang w:val="en-US" w:eastAsia="zh-CN"/>
        </w:rPr>
      </w:pPr>
      <w:r>
        <w:rPr>
          <w:rFonts w:hint="eastAsia" w:ascii="仿宋" w:hAnsi="仿宋" w:eastAsia="仿宋" w:cs="仿宋"/>
          <w:color w:val="auto"/>
          <w:kern w:val="10"/>
          <w:sz w:val="30"/>
          <w:szCs w:val="30"/>
          <w:lang w:val="en-US" w:eastAsia="zh-CN"/>
        </w:rPr>
        <w:t>（四）查阅本会章程、规章制度、会员名册、理事（常务理事）名册、会议记录、会议决议、会议纪要、财务审计报告等知情权资料的权利；</w:t>
      </w:r>
    </w:p>
    <w:p w14:paraId="16A44178">
      <w:pPr>
        <w:pStyle w:val="3"/>
        <w:keepNext w:val="0"/>
        <w:keepLines w:val="0"/>
        <w:pageBreakBefore w:val="0"/>
        <w:kinsoku/>
        <w:wordWrap/>
        <w:overflowPunct/>
        <w:topLinePunct w:val="0"/>
        <w:autoSpaceDE/>
        <w:autoSpaceDN/>
        <w:bidi w:val="0"/>
        <w:spacing w:before="0" w:beforeAutospacing="0" w:after="0" w:afterAutospacing="0" w:line="480" w:lineRule="exact"/>
        <w:ind w:firstLine="480"/>
        <w:textAlignment w:val="auto"/>
        <w:rPr>
          <w:rFonts w:hint="eastAsia" w:ascii="仿宋" w:hAnsi="仿宋" w:eastAsia="仿宋" w:cs="仿宋"/>
          <w:color w:val="auto"/>
          <w:kern w:val="10"/>
          <w:sz w:val="30"/>
          <w:szCs w:val="30"/>
          <w:lang w:val="en-US" w:eastAsia="zh-CN"/>
        </w:rPr>
      </w:pPr>
      <w:r>
        <w:rPr>
          <w:rFonts w:hint="eastAsia" w:ascii="仿宋" w:hAnsi="仿宋" w:eastAsia="仿宋" w:cs="仿宋"/>
          <w:color w:val="auto"/>
          <w:kern w:val="10"/>
          <w:sz w:val="30"/>
          <w:szCs w:val="30"/>
          <w:lang w:val="en-US" w:eastAsia="zh-CN"/>
        </w:rPr>
        <w:t>（五）提案权、建议权和监督权；</w:t>
      </w:r>
    </w:p>
    <w:p w14:paraId="649AD78E">
      <w:pPr>
        <w:pStyle w:val="3"/>
        <w:keepNext w:val="0"/>
        <w:keepLines w:val="0"/>
        <w:pageBreakBefore w:val="0"/>
        <w:kinsoku/>
        <w:wordWrap/>
        <w:overflowPunct/>
        <w:topLinePunct w:val="0"/>
        <w:autoSpaceDE/>
        <w:autoSpaceDN/>
        <w:bidi w:val="0"/>
        <w:spacing w:before="0" w:beforeAutospacing="0" w:after="0" w:afterAutospacing="0" w:line="480" w:lineRule="exact"/>
        <w:ind w:firstLine="480"/>
        <w:textAlignment w:val="auto"/>
        <w:rPr>
          <w:rFonts w:hint="eastAsia" w:ascii="仿宋" w:hAnsi="仿宋" w:eastAsia="仿宋" w:cs="仿宋"/>
          <w:color w:val="auto"/>
          <w:kern w:val="10"/>
          <w:sz w:val="30"/>
          <w:szCs w:val="30"/>
          <w:lang w:val="en-US" w:eastAsia="zh-CN"/>
        </w:rPr>
      </w:pPr>
      <w:r>
        <w:rPr>
          <w:rFonts w:hint="eastAsia" w:ascii="仿宋" w:hAnsi="仿宋" w:eastAsia="仿宋" w:cs="仿宋"/>
          <w:color w:val="auto"/>
          <w:kern w:val="10"/>
          <w:sz w:val="30"/>
          <w:szCs w:val="30"/>
          <w:lang w:val="en-US" w:eastAsia="zh-CN"/>
        </w:rPr>
        <w:t>（六）入会自愿、退会自由；</w:t>
      </w:r>
    </w:p>
    <w:p w14:paraId="660B0C08">
      <w:pPr>
        <w:pStyle w:val="3"/>
        <w:keepNext w:val="0"/>
        <w:keepLines w:val="0"/>
        <w:pageBreakBefore w:val="0"/>
        <w:kinsoku/>
        <w:wordWrap/>
        <w:overflowPunct/>
        <w:topLinePunct w:val="0"/>
        <w:autoSpaceDE/>
        <w:autoSpaceDN/>
        <w:bidi w:val="0"/>
        <w:spacing w:before="0" w:beforeAutospacing="0" w:after="0" w:afterAutospacing="0" w:line="480" w:lineRule="exact"/>
        <w:ind w:firstLine="480"/>
        <w:textAlignment w:val="auto"/>
        <w:rPr>
          <w:rFonts w:hint="eastAsia" w:ascii="仿宋" w:hAnsi="仿宋" w:eastAsia="仿宋" w:cs="仿宋"/>
          <w:color w:val="auto"/>
          <w:kern w:val="10"/>
          <w:sz w:val="30"/>
          <w:szCs w:val="30"/>
          <w:lang w:val="en-US" w:eastAsia="zh-CN"/>
        </w:rPr>
      </w:pPr>
      <w:r>
        <w:rPr>
          <w:rFonts w:hint="eastAsia" w:ascii="仿宋" w:hAnsi="仿宋" w:eastAsia="仿宋" w:cs="仿宋"/>
          <w:color w:val="auto"/>
          <w:kern w:val="10"/>
          <w:sz w:val="30"/>
          <w:szCs w:val="30"/>
          <w:lang w:val="en-US" w:eastAsia="zh-CN"/>
        </w:rPr>
        <w:t>（七 ）法律、法规、规章以及本会章程规定的其他权利。</w:t>
      </w:r>
    </w:p>
    <w:p w14:paraId="7ADAF5F0">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color w:val="auto"/>
          <w:kern w:val="10"/>
          <w:sz w:val="30"/>
          <w:szCs w:val="30"/>
          <w:lang w:eastAsia="zh-CN"/>
        </w:rPr>
      </w:pPr>
      <w:r>
        <w:rPr>
          <w:rFonts w:hint="eastAsia" w:ascii="黑体" w:hAnsi="黑体" w:eastAsia="黑体"/>
          <w:color w:val="auto"/>
          <w:kern w:val="10"/>
          <w:sz w:val="30"/>
          <w:szCs w:val="30"/>
        </w:rPr>
        <w:t>第十三条</w:t>
      </w:r>
      <w:r>
        <w:rPr>
          <w:rFonts w:hint="eastAsia" w:ascii="仿宋_GB2312" w:eastAsia="仿宋_GB2312"/>
          <w:color w:val="auto"/>
          <w:kern w:val="10"/>
          <w:sz w:val="30"/>
          <w:szCs w:val="30"/>
        </w:rPr>
        <w:t xml:space="preserve"> 会员履行下列义务</w:t>
      </w:r>
      <w:r>
        <w:rPr>
          <w:rFonts w:hint="eastAsia" w:ascii="仿宋_GB2312" w:eastAsia="仿宋_GB2312"/>
          <w:color w:val="auto"/>
          <w:kern w:val="10"/>
          <w:sz w:val="30"/>
          <w:szCs w:val="30"/>
          <w:lang w:eastAsia="zh-CN"/>
        </w:rPr>
        <w:t>：</w:t>
      </w:r>
    </w:p>
    <w:p w14:paraId="51A74FCA">
      <w:pPr>
        <w:pStyle w:val="3"/>
        <w:keepNext w:val="0"/>
        <w:keepLines w:val="0"/>
        <w:pageBreakBefore w:val="0"/>
        <w:kinsoku/>
        <w:wordWrap/>
        <w:overflowPunct/>
        <w:topLinePunct w:val="0"/>
        <w:autoSpaceDE/>
        <w:autoSpaceDN/>
        <w:bidi w:val="0"/>
        <w:spacing w:before="0" w:beforeAutospacing="0" w:after="0" w:afterAutospacing="0" w:line="480" w:lineRule="exact"/>
        <w:ind w:firstLine="480"/>
        <w:textAlignment w:val="auto"/>
        <w:rPr>
          <w:rFonts w:hint="eastAsia" w:ascii="仿宋" w:hAnsi="仿宋" w:eastAsia="仿宋" w:cs="仿宋"/>
          <w:color w:val="auto"/>
          <w:kern w:val="10"/>
          <w:sz w:val="30"/>
          <w:szCs w:val="30"/>
          <w:lang w:val="en-US" w:eastAsia="zh-CN"/>
        </w:rPr>
      </w:pPr>
      <w:r>
        <w:rPr>
          <w:rFonts w:hint="eastAsia" w:ascii="仿宋" w:hAnsi="仿宋" w:eastAsia="仿宋" w:cs="仿宋"/>
          <w:color w:val="auto"/>
          <w:kern w:val="10"/>
          <w:sz w:val="30"/>
          <w:szCs w:val="30"/>
          <w:lang w:val="en-US" w:eastAsia="zh-CN"/>
        </w:rPr>
        <w:t>（一）遵守本会的章程；</w:t>
      </w:r>
    </w:p>
    <w:p w14:paraId="36B0528E">
      <w:pPr>
        <w:pStyle w:val="3"/>
        <w:keepNext w:val="0"/>
        <w:keepLines w:val="0"/>
        <w:pageBreakBefore w:val="0"/>
        <w:kinsoku/>
        <w:wordWrap/>
        <w:overflowPunct/>
        <w:topLinePunct w:val="0"/>
        <w:autoSpaceDE/>
        <w:autoSpaceDN/>
        <w:bidi w:val="0"/>
        <w:spacing w:before="0" w:beforeAutospacing="0" w:after="0" w:afterAutospacing="0" w:line="480" w:lineRule="exact"/>
        <w:ind w:firstLine="480"/>
        <w:textAlignment w:val="auto"/>
        <w:rPr>
          <w:rFonts w:hint="eastAsia" w:ascii="仿宋" w:hAnsi="仿宋" w:eastAsia="仿宋" w:cs="仿宋"/>
          <w:color w:val="auto"/>
          <w:kern w:val="10"/>
          <w:sz w:val="30"/>
          <w:szCs w:val="30"/>
          <w:lang w:val="en-US" w:eastAsia="zh-CN"/>
        </w:rPr>
      </w:pPr>
      <w:r>
        <w:rPr>
          <w:rFonts w:hint="eastAsia" w:ascii="仿宋" w:hAnsi="仿宋" w:eastAsia="仿宋" w:cs="仿宋"/>
          <w:color w:val="auto"/>
          <w:kern w:val="10"/>
          <w:sz w:val="30"/>
          <w:szCs w:val="30"/>
          <w:lang w:val="en-US" w:eastAsia="zh-CN"/>
        </w:rPr>
        <w:t>（二）执行本会的决议；</w:t>
      </w:r>
    </w:p>
    <w:p w14:paraId="53ECF8D3">
      <w:pPr>
        <w:pStyle w:val="3"/>
        <w:keepNext w:val="0"/>
        <w:keepLines w:val="0"/>
        <w:pageBreakBefore w:val="0"/>
        <w:kinsoku/>
        <w:wordWrap/>
        <w:overflowPunct/>
        <w:topLinePunct w:val="0"/>
        <w:autoSpaceDE/>
        <w:autoSpaceDN/>
        <w:bidi w:val="0"/>
        <w:spacing w:before="0" w:beforeAutospacing="0" w:after="0" w:afterAutospacing="0" w:line="480" w:lineRule="exact"/>
        <w:ind w:firstLine="480"/>
        <w:textAlignment w:val="auto"/>
        <w:rPr>
          <w:rFonts w:hint="eastAsia" w:ascii="仿宋" w:hAnsi="仿宋" w:eastAsia="仿宋" w:cs="仿宋"/>
          <w:color w:val="auto"/>
          <w:kern w:val="10"/>
          <w:sz w:val="30"/>
          <w:szCs w:val="30"/>
          <w:lang w:val="en-US" w:eastAsia="zh-CN"/>
        </w:rPr>
      </w:pPr>
      <w:r>
        <w:rPr>
          <w:rFonts w:hint="eastAsia" w:ascii="仿宋" w:hAnsi="仿宋" w:eastAsia="仿宋" w:cs="仿宋"/>
          <w:color w:val="auto"/>
          <w:kern w:val="10"/>
          <w:sz w:val="30"/>
          <w:szCs w:val="30"/>
          <w:lang w:val="en-US" w:eastAsia="zh-CN"/>
        </w:rPr>
        <w:t>（三）维护本行业的合法权益；</w:t>
      </w:r>
    </w:p>
    <w:p w14:paraId="08E4E957">
      <w:pPr>
        <w:pStyle w:val="3"/>
        <w:keepNext w:val="0"/>
        <w:keepLines w:val="0"/>
        <w:pageBreakBefore w:val="0"/>
        <w:kinsoku/>
        <w:wordWrap/>
        <w:overflowPunct/>
        <w:topLinePunct w:val="0"/>
        <w:autoSpaceDE/>
        <w:autoSpaceDN/>
        <w:bidi w:val="0"/>
        <w:spacing w:before="0" w:beforeAutospacing="0" w:after="0" w:afterAutospacing="0" w:line="480" w:lineRule="exact"/>
        <w:ind w:firstLine="480"/>
        <w:textAlignment w:val="auto"/>
        <w:rPr>
          <w:rFonts w:hint="eastAsia" w:ascii="仿宋" w:hAnsi="仿宋" w:eastAsia="仿宋" w:cs="仿宋"/>
          <w:color w:val="auto"/>
          <w:kern w:val="10"/>
          <w:sz w:val="30"/>
          <w:szCs w:val="30"/>
          <w:lang w:val="en-US" w:eastAsia="zh-CN"/>
        </w:rPr>
      </w:pPr>
      <w:r>
        <w:rPr>
          <w:rFonts w:hint="eastAsia" w:ascii="仿宋" w:hAnsi="仿宋" w:eastAsia="仿宋" w:cs="仿宋"/>
          <w:color w:val="auto"/>
          <w:kern w:val="10"/>
          <w:sz w:val="30"/>
          <w:szCs w:val="30"/>
          <w:lang w:val="en-US" w:eastAsia="zh-CN"/>
        </w:rPr>
        <w:t>（四）完成本会交办的工作；</w:t>
      </w:r>
    </w:p>
    <w:p w14:paraId="3614ED04">
      <w:pPr>
        <w:pStyle w:val="3"/>
        <w:keepNext w:val="0"/>
        <w:keepLines w:val="0"/>
        <w:pageBreakBefore w:val="0"/>
        <w:kinsoku/>
        <w:wordWrap/>
        <w:overflowPunct/>
        <w:topLinePunct w:val="0"/>
        <w:autoSpaceDE/>
        <w:autoSpaceDN/>
        <w:bidi w:val="0"/>
        <w:spacing w:before="0" w:beforeAutospacing="0" w:after="0" w:afterAutospacing="0" w:line="480" w:lineRule="exact"/>
        <w:ind w:firstLine="480"/>
        <w:textAlignment w:val="auto"/>
        <w:rPr>
          <w:rFonts w:hint="eastAsia" w:ascii="仿宋" w:hAnsi="仿宋" w:eastAsia="仿宋" w:cs="仿宋"/>
          <w:color w:val="auto"/>
          <w:kern w:val="10"/>
          <w:sz w:val="30"/>
          <w:szCs w:val="30"/>
          <w:lang w:val="en-US" w:eastAsia="zh-CN"/>
        </w:rPr>
      </w:pPr>
      <w:r>
        <w:rPr>
          <w:rFonts w:hint="eastAsia" w:ascii="仿宋" w:hAnsi="仿宋" w:eastAsia="仿宋" w:cs="仿宋"/>
          <w:color w:val="auto"/>
          <w:kern w:val="10"/>
          <w:sz w:val="30"/>
          <w:szCs w:val="30"/>
          <w:lang w:val="en-US" w:eastAsia="zh-CN"/>
        </w:rPr>
        <w:t>（五）向本会反映情况，提供有关资料；</w:t>
      </w:r>
    </w:p>
    <w:p w14:paraId="1655B39A">
      <w:pPr>
        <w:pStyle w:val="3"/>
        <w:keepNext w:val="0"/>
        <w:keepLines w:val="0"/>
        <w:pageBreakBefore w:val="0"/>
        <w:kinsoku/>
        <w:wordWrap/>
        <w:overflowPunct/>
        <w:topLinePunct w:val="0"/>
        <w:autoSpaceDE/>
        <w:autoSpaceDN/>
        <w:bidi w:val="0"/>
        <w:spacing w:before="0" w:beforeAutospacing="0" w:after="0" w:afterAutospacing="0" w:line="480" w:lineRule="exact"/>
        <w:ind w:firstLine="480"/>
        <w:textAlignment w:val="auto"/>
        <w:rPr>
          <w:rFonts w:hint="eastAsia" w:ascii="仿宋" w:hAnsi="仿宋" w:eastAsia="仿宋" w:cs="仿宋"/>
          <w:color w:val="auto"/>
          <w:kern w:val="10"/>
          <w:sz w:val="30"/>
          <w:szCs w:val="30"/>
          <w:lang w:val="en-US" w:eastAsia="zh-CN"/>
        </w:rPr>
      </w:pPr>
      <w:r>
        <w:rPr>
          <w:rFonts w:hint="eastAsia" w:ascii="仿宋" w:hAnsi="仿宋" w:eastAsia="仿宋" w:cs="仿宋"/>
          <w:color w:val="auto"/>
          <w:kern w:val="10"/>
          <w:sz w:val="30"/>
          <w:szCs w:val="30"/>
          <w:lang w:val="en-US" w:eastAsia="zh-CN"/>
        </w:rPr>
        <w:t>（六）按规定缴纳会费；</w:t>
      </w:r>
    </w:p>
    <w:p w14:paraId="7DB8E1F4">
      <w:pPr>
        <w:pStyle w:val="3"/>
        <w:keepNext w:val="0"/>
        <w:keepLines w:val="0"/>
        <w:pageBreakBefore w:val="0"/>
        <w:kinsoku/>
        <w:wordWrap/>
        <w:overflowPunct/>
        <w:topLinePunct w:val="0"/>
        <w:autoSpaceDE/>
        <w:autoSpaceDN/>
        <w:bidi w:val="0"/>
        <w:spacing w:before="0" w:beforeAutospacing="0" w:after="0" w:afterAutospacing="0" w:line="480" w:lineRule="exact"/>
        <w:ind w:firstLine="480"/>
        <w:textAlignment w:val="auto"/>
        <w:rPr>
          <w:rFonts w:hint="eastAsia" w:ascii="仿宋" w:hAnsi="仿宋" w:eastAsia="仿宋" w:cs="仿宋"/>
          <w:color w:val="auto"/>
          <w:kern w:val="10"/>
          <w:sz w:val="30"/>
          <w:szCs w:val="30"/>
          <w:lang w:val="en-US" w:eastAsia="zh-CN"/>
        </w:rPr>
      </w:pPr>
      <w:r>
        <w:rPr>
          <w:rFonts w:hint="eastAsia" w:ascii="仿宋" w:hAnsi="仿宋" w:eastAsia="仿宋" w:cs="仿宋"/>
          <w:color w:val="auto"/>
          <w:kern w:val="10"/>
          <w:sz w:val="30"/>
          <w:szCs w:val="30"/>
          <w:lang w:val="en-US" w:eastAsia="zh-CN"/>
        </w:rPr>
        <w:t>（七）法律、法规、规章以及本会章程规定的其他义务。</w:t>
      </w:r>
    </w:p>
    <w:p w14:paraId="1D20AC35">
      <w:pPr>
        <w:keepNext w:val="0"/>
        <w:keepLines w:val="0"/>
        <w:pageBreakBefore w:val="0"/>
        <w:kinsoku/>
        <w:wordWrap/>
        <w:overflowPunct/>
        <w:topLinePunct w:val="0"/>
        <w:autoSpaceDE/>
        <w:autoSpaceDN/>
        <w:bidi w:val="0"/>
        <w:spacing w:line="480" w:lineRule="exact"/>
        <w:ind w:firstLine="600" w:firstLineChars="200"/>
        <w:textAlignment w:val="auto"/>
        <w:rPr>
          <w:rFonts w:hint="eastAsia" w:ascii="仿宋_GB2312" w:eastAsia="仿宋_GB2312"/>
          <w:color w:val="auto"/>
          <w:kern w:val="10"/>
          <w:sz w:val="30"/>
          <w:szCs w:val="30"/>
        </w:rPr>
      </w:pPr>
      <w:r>
        <w:rPr>
          <w:rFonts w:hint="eastAsia" w:ascii="黑体" w:hAnsi="黑体" w:eastAsia="黑体"/>
          <w:color w:val="auto"/>
          <w:sz w:val="30"/>
          <w:szCs w:val="30"/>
        </w:rPr>
        <w:t>第十四条</w:t>
      </w:r>
      <w:r>
        <w:rPr>
          <w:rFonts w:hint="eastAsia" w:ascii="方正仿宋_GBK" w:hAnsi="仿宋" w:eastAsia="方正仿宋_GBK"/>
          <w:color w:val="auto"/>
          <w:sz w:val="30"/>
          <w:szCs w:val="30"/>
        </w:rPr>
        <w:t xml:space="preserve"> </w:t>
      </w:r>
      <w:r>
        <w:rPr>
          <w:rFonts w:hint="eastAsia" w:ascii="方正仿宋_GBK" w:hAnsi="仿宋" w:eastAsia="方正仿宋_GBK"/>
          <w:color w:val="auto"/>
          <w:sz w:val="28"/>
          <w:szCs w:val="28"/>
        </w:rPr>
        <w:t xml:space="preserve"> </w:t>
      </w:r>
      <w:r>
        <w:rPr>
          <w:rFonts w:hint="eastAsia" w:ascii="仿宋_GB2312" w:hAnsi="宋体" w:eastAsia="仿宋_GB2312" w:cs="Times New Roman"/>
          <w:color w:val="auto"/>
          <w:kern w:val="10"/>
          <w:sz w:val="30"/>
          <w:szCs w:val="30"/>
          <w:lang w:val="en-US" w:eastAsia="zh-CN" w:bidi="ar-SA"/>
        </w:rPr>
        <w:t>本会会员不得利用其经营规模、市场份额等优势，限制其他会员在本会中发挥作用。</w:t>
      </w:r>
    </w:p>
    <w:p w14:paraId="7791EC24">
      <w:pPr>
        <w:ind w:firstLine="600" w:firstLineChars="200"/>
        <w:rPr>
          <w:rFonts w:hint="eastAsia" w:ascii="方正仿宋_GBK" w:hAnsi="仿宋" w:eastAsia="方正仿宋_GBK"/>
          <w:color w:val="auto"/>
          <w:sz w:val="28"/>
          <w:szCs w:val="28"/>
        </w:rPr>
      </w:pPr>
      <w:r>
        <w:rPr>
          <w:rFonts w:hint="eastAsia" w:ascii="黑体" w:hAnsi="黑体" w:eastAsia="黑体"/>
          <w:color w:val="auto"/>
          <w:kern w:val="10"/>
          <w:sz w:val="30"/>
          <w:szCs w:val="30"/>
        </w:rPr>
        <w:t>第十</w:t>
      </w:r>
      <w:r>
        <w:rPr>
          <w:rFonts w:hint="eastAsia" w:ascii="黑体" w:hAnsi="黑体" w:eastAsia="黑体"/>
          <w:color w:val="auto"/>
          <w:kern w:val="10"/>
          <w:sz w:val="30"/>
          <w:szCs w:val="30"/>
          <w:lang w:val="en-US" w:eastAsia="zh-CN"/>
        </w:rPr>
        <w:t>五</w:t>
      </w:r>
      <w:r>
        <w:rPr>
          <w:rFonts w:hint="eastAsia" w:ascii="黑体" w:hAnsi="黑体" w:eastAsia="黑体"/>
          <w:color w:val="auto"/>
          <w:kern w:val="10"/>
          <w:sz w:val="30"/>
          <w:szCs w:val="30"/>
        </w:rPr>
        <w:t>条</w:t>
      </w:r>
      <w:r>
        <w:rPr>
          <w:rFonts w:hint="eastAsia" w:ascii="仿宋_GB2312" w:eastAsia="仿宋_GB2312"/>
          <w:color w:val="auto"/>
          <w:kern w:val="10"/>
          <w:sz w:val="30"/>
          <w:szCs w:val="30"/>
        </w:rPr>
        <w:t xml:space="preserve"> </w:t>
      </w:r>
      <w:r>
        <w:rPr>
          <w:rFonts w:hint="eastAsia" w:ascii="仿宋_GB2312" w:hAnsi="宋体" w:eastAsia="仿宋_GB2312" w:cs="Times New Roman"/>
          <w:color w:val="auto"/>
          <w:kern w:val="10"/>
          <w:sz w:val="30"/>
          <w:szCs w:val="30"/>
          <w:lang w:val="en-US" w:eastAsia="zh-CN" w:bidi="ar-SA"/>
        </w:rPr>
        <w:t>会员退会应向本会递交书面函件（材料），会</w:t>
      </w:r>
      <w:r>
        <w:rPr>
          <w:rFonts w:hint="eastAsia" w:ascii="仿宋_GB2312" w:eastAsia="仿宋_GB2312"/>
          <w:color w:val="auto"/>
          <w:kern w:val="10"/>
          <w:sz w:val="30"/>
          <w:szCs w:val="30"/>
        </w:rPr>
        <w:t>员退会或被取消会员资格，应交回会员有关证书，会员当年度已交会费不予退还。</w:t>
      </w:r>
    </w:p>
    <w:p w14:paraId="782D3454">
      <w:pPr>
        <w:keepNext w:val="0"/>
        <w:keepLines w:val="0"/>
        <w:pageBreakBefore w:val="0"/>
        <w:kinsoku/>
        <w:wordWrap/>
        <w:overflowPunct/>
        <w:topLinePunct w:val="0"/>
        <w:autoSpaceDE/>
        <w:autoSpaceDN/>
        <w:bidi w:val="0"/>
        <w:spacing w:line="480" w:lineRule="exact"/>
        <w:ind w:firstLine="600" w:firstLineChars="200"/>
        <w:textAlignment w:val="auto"/>
        <w:rPr>
          <w:rFonts w:hint="eastAsia" w:ascii="仿宋_GB2312" w:hAnsi="宋体" w:eastAsia="仿宋_GB2312" w:cs="Times New Roman"/>
          <w:color w:val="auto"/>
          <w:kern w:val="10"/>
          <w:sz w:val="30"/>
          <w:szCs w:val="30"/>
          <w:lang w:val="en-US" w:eastAsia="zh-CN" w:bidi="ar-SA"/>
        </w:rPr>
      </w:pPr>
      <w:r>
        <w:rPr>
          <w:rFonts w:hint="eastAsia" w:ascii="仿宋_GB2312" w:hAnsi="宋体" w:eastAsia="仿宋_GB2312" w:cs="Times New Roman"/>
          <w:color w:val="auto"/>
          <w:kern w:val="10"/>
          <w:sz w:val="30"/>
          <w:szCs w:val="30"/>
          <w:lang w:val="en-US" w:eastAsia="zh-CN" w:bidi="ar-SA"/>
        </w:rPr>
        <w:t>会员担任理事、监事、常务理事、负责人等职务的，应按本章程有关规定辞去职务后申请退会。</w:t>
      </w:r>
    </w:p>
    <w:p w14:paraId="6A35C83D">
      <w:pPr>
        <w:keepNext w:val="0"/>
        <w:keepLines w:val="0"/>
        <w:pageBreakBefore w:val="0"/>
        <w:kinsoku/>
        <w:wordWrap/>
        <w:overflowPunct/>
        <w:topLinePunct w:val="0"/>
        <w:autoSpaceDE/>
        <w:autoSpaceDN/>
        <w:bidi w:val="0"/>
        <w:spacing w:line="480" w:lineRule="exact"/>
        <w:ind w:firstLine="600" w:firstLineChars="200"/>
        <w:textAlignment w:val="auto"/>
        <w:rPr>
          <w:rFonts w:hint="eastAsia" w:ascii="仿宋_GB2312" w:hAnsi="宋体" w:eastAsia="仿宋_GB2312" w:cs="Times New Roman"/>
          <w:color w:val="auto"/>
          <w:kern w:val="10"/>
          <w:sz w:val="30"/>
          <w:szCs w:val="30"/>
          <w:lang w:val="en-US" w:eastAsia="zh-CN" w:bidi="ar-SA"/>
        </w:rPr>
      </w:pPr>
      <w:r>
        <w:rPr>
          <w:rFonts w:hint="eastAsia" w:ascii="仿宋_GB2312" w:hAnsi="宋体" w:eastAsia="仿宋_GB2312" w:cs="Times New Roman"/>
          <w:color w:val="auto"/>
          <w:kern w:val="10"/>
          <w:sz w:val="30"/>
          <w:szCs w:val="30"/>
          <w:lang w:val="en-US" w:eastAsia="zh-CN" w:bidi="ar-SA"/>
        </w:rPr>
        <w:t>会员如在两年内无故不缴纳会费或不参加本会活动的，经本会理事会履行告知义务后仍未改正的，视为自动退会。本会取消其会员资格并进行公示，会员资格被取消，会员担任的相应职务也一并终止。</w:t>
      </w:r>
    </w:p>
    <w:p w14:paraId="5A3D1C68">
      <w:pPr>
        <w:keepNext w:val="0"/>
        <w:keepLines w:val="0"/>
        <w:pageBreakBefore w:val="0"/>
        <w:kinsoku/>
        <w:wordWrap/>
        <w:overflowPunct/>
        <w:topLinePunct w:val="0"/>
        <w:autoSpaceDE/>
        <w:autoSpaceDN/>
        <w:bidi w:val="0"/>
        <w:spacing w:line="480" w:lineRule="exact"/>
        <w:ind w:firstLine="600" w:firstLineChars="200"/>
        <w:textAlignment w:val="auto"/>
        <w:rPr>
          <w:rFonts w:hint="eastAsia" w:ascii="仿宋_GB2312" w:hAnsi="宋体" w:eastAsia="仿宋_GB2312" w:cs="Times New Roman"/>
          <w:color w:val="auto"/>
          <w:kern w:val="10"/>
          <w:sz w:val="30"/>
          <w:szCs w:val="30"/>
          <w:lang w:val="en-US" w:eastAsia="zh-CN" w:bidi="ar-SA"/>
        </w:rPr>
      </w:pPr>
      <w:r>
        <w:rPr>
          <w:rFonts w:hint="eastAsia" w:ascii="黑体" w:hAnsi="黑体" w:eastAsia="黑体"/>
          <w:color w:val="auto"/>
          <w:kern w:val="10"/>
          <w:sz w:val="30"/>
          <w:szCs w:val="30"/>
        </w:rPr>
        <w:t>第十</w:t>
      </w:r>
      <w:r>
        <w:rPr>
          <w:rFonts w:hint="eastAsia" w:ascii="黑体" w:hAnsi="黑体" w:eastAsia="黑体"/>
          <w:color w:val="auto"/>
          <w:kern w:val="10"/>
          <w:sz w:val="30"/>
          <w:szCs w:val="30"/>
          <w:lang w:val="en-US" w:eastAsia="zh-CN"/>
        </w:rPr>
        <w:t>六</w:t>
      </w:r>
      <w:r>
        <w:rPr>
          <w:rFonts w:hint="eastAsia" w:ascii="黑体" w:hAnsi="黑体" w:eastAsia="黑体"/>
          <w:color w:val="auto"/>
          <w:kern w:val="10"/>
          <w:sz w:val="30"/>
          <w:szCs w:val="30"/>
        </w:rPr>
        <w:t>条</w:t>
      </w:r>
      <w:r>
        <w:rPr>
          <w:rFonts w:hint="eastAsia" w:ascii="仿宋_GB2312" w:eastAsia="仿宋_GB2312"/>
          <w:color w:val="auto"/>
          <w:kern w:val="10"/>
          <w:sz w:val="30"/>
          <w:szCs w:val="30"/>
        </w:rPr>
        <w:t xml:space="preserve"> </w:t>
      </w:r>
      <w:r>
        <w:rPr>
          <w:rFonts w:hint="eastAsia" w:ascii="仿宋_GB2312" w:hAnsi="宋体" w:eastAsia="仿宋_GB2312" w:cs="Times New Roman"/>
          <w:color w:val="auto"/>
          <w:kern w:val="10"/>
          <w:sz w:val="30"/>
          <w:szCs w:val="30"/>
          <w:lang w:val="en-US" w:eastAsia="zh-CN" w:bidi="ar-SA"/>
        </w:rPr>
        <w:t>会员如有严重违反国家法律、法规、规章的，理事会有权直接取消其会员资格；会员如有严重违反本会章程的，经理事会三分之二以上与会者表决通过，取消其会员资格，并进行公示。</w:t>
      </w:r>
    </w:p>
    <w:p w14:paraId="5A38D411">
      <w:pPr>
        <w:keepNext w:val="0"/>
        <w:keepLines w:val="0"/>
        <w:pageBreakBefore w:val="0"/>
        <w:kinsoku/>
        <w:wordWrap/>
        <w:overflowPunct/>
        <w:topLinePunct w:val="0"/>
        <w:autoSpaceDE/>
        <w:autoSpaceDN/>
        <w:bidi w:val="0"/>
        <w:spacing w:line="480" w:lineRule="exact"/>
        <w:ind w:firstLine="600" w:firstLineChars="200"/>
        <w:textAlignment w:val="auto"/>
        <w:rPr>
          <w:rFonts w:hint="eastAsia" w:ascii="仿宋_GB2312" w:hAnsi="宋体" w:eastAsia="仿宋_GB2312" w:cs="Times New Roman"/>
          <w:color w:val="auto"/>
          <w:kern w:val="10"/>
          <w:sz w:val="30"/>
          <w:szCs w:val="30"/>
          <w:lang w:val="en-US" w:eastAsia="zh-CN" w:bidi="ar-SA"/>
        </w:rPr>
      </w:pPr>
      <w:r>
        <w:rPr>
          <w:rFonts w:hint="eastAsia" w:ascii="仿宋_GB2312" w:hAnsi="宋体" w:eastAsia="仿宋_GB2312" w:cs="Times New Roman"/>
          <w:color w:val="auto"/>
          <w:kern w:val="10"/>
          <w:sz w:val="30"/>
          <w:szCs w:val="30"/>
          <w:lang w:val="en-US" w:eastAsia="zh-CN" w:bidi="ar-SA"/>
        </w:rPr>
        <w:t>会员如对理事会取消会员资格决定不服，可提出申诉，由理事会作出答复，必要时提交会员大会审议后答复。</w:t>
      </w:r>
    </w:p>
    <w:p w14:paraId="4A2FAACF">
      <w:pPr>
        <w:keepNext w:val="0"/>
        <w:keepLines w:val="0"/>
        <w:pageBreakBefore w:val="0"/>
        <w:kinsoku/>
        <w:wordWrap/>
        <w:overflowPunct/>
        <w:topLinePunct w:val="0"/>
        <w:autoSpaceDE/>
        <w:autoSpaceDN/>
        <w:bidi w:val="0"/>
        <w:spacing w:line="480" w:lineRule="exact"/>
        <w:ind w:firstLine="600" w:firstLineChars="200"/>
        <w:textAlignment w:val="auto"/>
        <w:rPr>
          <w:rFonts w:hint="eastAsia" w:ascii="仿宋_GB2312" w:hAnsi="宋体" w:eastAsia="仿宋_GB2312" w:cs="Times New Roman"/>
          <w:color w:val="auto"/>
          <w:kern w:val="10"/>
          <w:sz w:val="30"/>
          <w:szCs w:val="30"/>
          <w:lang w:val="en-US" w:eastAsia="zh-CN" w:bidi="ar-SA"/>
        </w:rPr>
      </w:pPr>
      <w:r>
        <w:rPr>
          <w:rFonts w:hint="eastAsia" w:ascii="黑体" w:hAnsi="黑体" w:eastAsia="黑体"/>
          <w:color w:val="auto"/>
          <w:kern w:val="10"/>
          <w:sz w:val="30"/>
          <w:szCs w:val="30"/>
          <w:lang w:val="en-US" w:eastAsia="zh-CN"/>
        </w:rPr>
        <w:t xml:space="preserve">第十七条 </w:t>
      </w:r>
      <w:r>
        <w:rPr>
          <w:rFonts w:hint="eastAsia" w:ascii="仿宋_GB2312" w:hAnsi="宋体" w:eastAsia="仿宋_GB2312" w:cs="Times New Roman"/>
          <w:color w:val="auto"/>
          <w:kern w:val="10"/>
          <w:sz w:val="30"/>
          <w:szCs w:val="30"/>
          <w:lang w:val="en-US" w:eastAsia="zh-CN" w:bidi="ar-SA"/>
        </w:rPr>
        <w:t>本会置备会员名册，对会员情况进行记载。会员情况发生变动的，应当及时修改会员名册，并定期向会员公告。本会负责妥善保存会员相关档案，以及会员大会、理事会、监事会决议等原始记录。</w:t>
      </w:r>
    </w:p>
    <w:p w14:paraId="5F46EC9B">
      <w:pPr>
        <w:keepNext w:val="0"/>
        <w:keepLines w:val="0"/>
        <w:pageBreakBefore w:val="0"/>
        <w:numPr>
          <w:ilvl w:val="0"/>
          <w:numId w:val="0"/>
        </w:numPr>
        <w:kinsoku/>
        <w:wordWrap/>
        <w:overflowPunct/>
        <w:topLinePunct w:val="0"/>
        <w:autoSpaceDE/>
        <w:autoSpaceDN/>
        <w:bidi w:val="0"/>
        <w:spacing w:line="480" w:lineRule="exact"/>
        <w:textAlignment w:val="auto"/>
        <w:rPr>
          <w:rFonts w:hint="eastAsia" w:ascii="仿宋_GB2312" w:hAnsi="宋体" w:eastAsia="仿宋_GB2312" w:cs="Times New Roman"/>
          <w:color w:val="FF0000"/>
          <w:kern w:val="10"/>
          <w:sz w:val="30"/>
          <w:szCs w:val="30"/>
          <w:lang w:val="en-US" w:eastAsia="zh-CN" w:bidi="ar-SA"/>
        </w:rPr>
      </w:pPr>
    </w:p>
    <w:p w14:paraId="7AE5743B">
      <w:pPr>
        <w:pStyle w:val="3"/>
        <w:keepNext w:val="0"/>
        <w:keepLines w:val="0"/>
        <w:pageBreakBefore w:val="0"/>
        <w:kinsoku/>
        <w:wordWrap/>
        <w:overflowPunct/>
        <w:topLinePunct w:val="0"/>
        <w:autoSpaceDE/>
        <w:autoSpaceDN/>
        <w:bidi w:val="0"/>
        <w:spacing w:before="0" w:beforeAutospacing="0" w:after="0" w:afterAutospacing="0" w:line="480" w:lineRule="exact"/>
        <w:ind w:firstLine="709"/>
        <w:textAlignment w:val="auto"/>
        <w:rPr>
          <w:rFonts w:hint="eastAsia" w:eastAsia="仿宋_GB2312"/>
          <w:sz w:val="28"/>
          <w:szCs w:val="28"/>
          <w:lang w:eastAsia="zh-CN"/>
        </w:rPr>
      </w:pPr>
    </w:p>
    <w:p w14:paraId="73D5E720">
      <w:pPr>
        <w:pStyle w:val="3"/>
        <w:keepNext w:val="0"/>
        <w:keepLines w:val="0"/>
        <w:pageBreakBefore w:val="0"/>
        <w:numPr>
          <w:ilvl w:val="0"/>
          <w:numId w:val="2"/>
        </w:numPr>
        <w:kinsoku/>
        <w:wordWrap/>
        <w:overflowPunct/>
        <w:topLinePunct w:val="0"/>
        <w:autoSpaceDE/>
        <w:autoSpaceDN/>
        <w:bidi w:val="0"/>
        <w:spacing w:before="0" w:beforeAutospacing="0" w:after="0" w:afterAutospacing="0" w:line="480" w:lineRule="exact"/>
        <w:jc w:val="center"/>
        <w:textAlignment w:val="auto"/>
        <w:rPr>
          <w:rFonts w:hint="eastAsia" w:ascii="黑体" w:hAnsi="黑体" w:eastAsia="黑体"/>
          <w:color w:val="auto"/>
          <w:kern w:val="10"/>
          <w:sz w:val="30"/>
          <w:szCs w:val="30"/>
        </w:rPr>
      </w:pPr>
      <w:r>
        <w:rPr>
          <w:rFonts w:hint="eastAsia" w:ascii="黑体" w:hAnsi="黑体" w:eastAsia="黑体"/>
          <w:color w:val="auto"/>
          <w:sz w:val="28"/>
          <w:szCs w:val="28"/>
        </w:rPr>
        <w:t>组织机构、负责人和监督机构</w:t>
      </w:r>
    </w:p>
    <w:p w14:paraId="6E50838E">
      <w:pPr>
        <w:pStyle w:val="3"/>
        <w:keepNext w:val="0"/>
        <w:keepLines w:val="0"/>
        <w:pageBreakBefore w:val="0"/>
        <w:numPr>
          <w:ilvl w:val="0"/>
          <w:numId w:val="0"/>
        </w:numPr>
        <w:kinsoku/>
        <w:wordWrap/>
        <w:overflowPunct/>
        <w:topLinePunct w:val="0"/>
        <w:autoSpaceDE/>
        <w:autoSpaceDN/>
        <w:bidi w:val="0"/>
        <w:spacing w:before="0" w:beforeAutospacing="0" w:after="0" w:afterAutospacing="0" w:line="480" w:lineRule="exact"/>
        <w:jc w:val="both"/>
        <w:textAlignment w:val="auto"/>
        <w:rPr>
          <w:rFonts w:hint="eastAsia" w:ascii="黑体" w:hAnsi="黑体" w:eastAsia="黑体"/>
          <w:color w:val="auto"/>
          <w:kern w:val="10"/>
          <w:sz w:val="30"/>
          <w:szCs w:val="30"/>
        </w:rPr>
      </w:pPr>
    </w:p>
    <w:p w14:paraId="3C6FDA51">
      <w:pPr>
        <w:ind w:firstLine="600" w:firstLineChars="200"/>
        <w:rPr>
          <w:rFonts w:hint="eastAsia" w:ascii="仿宋_GB2312" w:hAnsi="宋体" w:eastAsia="仿宋_GB2312" w:cs="Times New Roman"/>
          <w:color w:val="auto"/>
          <w:kern w:val="10"/>
          <w:sz w:val="30"/>
          <w:szCs w:val="30"/>
          <w:lang w:val="en-US" w:eastAsia="zh-CN" w:bidi="ar-SA"/>
        </w:rPr>
      </w:pPr>
      <w:r>
        <w:rPr>
          <w:rFonts w:hint="eastAsia" w:ascii="黑体" w:hAnsi="黑体" w:eastAsia="黑体"/>
          <w:color w:val="auto"/>
          <w:kern w:val="10"/>
          <w:sz w:val="30"/>
          <w:szCs w:val="30"/>
          <w:lang w:val="en-US" w:eastAsia="zh-CN"/>
        </w:rPr>
        <w:t xml:space="preserve">第十八条 </w:t>
      </w:r>
      <w:r>
        <w:rPr>
          <w:rFonts w:hint="eastAsia" w:ascii="仿宋_GB2312" w:hAnsi="宋体" w:eastAsia="仿宋_GB2312" w:cs="Times New Roman"/>
          <w:color w:val="auto"/>
          <w:kern w:val="10"/>
          <w:sz w:val="30"/>
          <w:szCs w:val="30"/>
          <w:lang w:val="en-US" w:eastAsia="zh-CN" w:bidi="ar-SA"/>
        </w:rPr>
        <w:t xml:space="preserve"> 本会的最高权力机构是会员大会。</w:t>
      </w:r>
    </w:p>
    <w:p w14:paraId="6E88031C">
      <w:pPr>
        <w:keepNext w:val="0"/>
        <w:keepLines w:val="0"/>
        <w:pageBreakBefore w:val="0"/>
        <w:kinsoku/>
        <w:wordWrap/>
        <w:overflowPunct/>
        <w:topLinePunct w:val="0"/>
        <w:autoSpaceDE/>
        <w:autoSpaceDN/>
        <w:bidi w:val="0"/>
        <w:adjustRightInd/>
        <w:snapToGrid/>
        <w:spacing w:line="480" w:lineRule="exact"/>
        <w:ind w:firstLine="600" w:firstLineChars="200"/>
        <w:textAlignment w:val="auto"/>
        <w:rPr>
          <w:rFonts w:hint="eastAsia" w:ascii="仿宋_GB2312" w:hAnsi="宋体" w:eastAsia="仿宋_GB2312" w:cs="Times New Roman"/>
          <w:color w:val="000000"/>
          <w:kern w:val="10"/>
          <w:sz w:val="30"/>
          <w:szCs w:val="30"/>
          <w:lang w:val="en-US" w:eastAsia="zh-CN" w:bidi="ar-SA"/>
        </w:rPr>
      </w:pPr>
      <w:r>
        <w:rPr>
          <w:rFonts w:hint="eastAsia" w:ascii="黑体" w:hAnsi="黑体" w:eastAsia="黑体"/>
          <w:sz w:val="30"/>
          <w:szCs w:val="30"/>
        </w:rPr>
        <w:t>第十九条</w:t>
      </w:r>
      <w:r>
        <w:rPr>
          <w:rFonts w:hint="eastAsia" w:ascii="黑体" w:hAnsi="黑体" w:eastAsia="黑体"/>
          <w:sz w:val="28"/>
          <w:szCs w:val="28"/>
        </w:rPr>
        <w:t xml:space="preserve">  </w:t>
      </w:r>
      <w:r>
        <w:rPr>
          <w:rFonts w:hint="eastAsia" w:ascii="仿宋_GB2312" w:hAnsi="宋体" w:eastAsia="仿宋_GB2312" w:cs="Times New Roman"/>
          <w:color w:val="000000"/>
          <w:kern w:val="10"/>
          <w:sz w:val="30"/>
          <w:szCs w:val="30"/>
          <w:lang w:val="en-US" w:eastAsia="zh-CN" w:bidi="ar-SA"/>
        </w:rPr>
        <w:t>本会的负责人是指理事长、副理事长和秘书长。</w:t>
      </w:r>
    </w:p>
    <w:p w14:paraId="1FA119FF">
      <w:pPr>
        <w:keepNext w:val="0"/>
        <w:keepLines w:val="0"/>
        <w:pageBreakBefore w:val="0"/>
        <w:kinsoku/>
        <w:wordWrap/>
        <w:overflowPunct/>
        <w:topLinePunct w:val="0"/>
        <w:autoSpaceDE/>
        <w:autoSpaceDN/>
        <w:bidi w:val="0"/>
        <w:adjustRightInd/>
        <w:snapToGrid/>
        <w:spacing w:line="480" w:lineRule="exact"/>
        <w:ind w:firstLine="600" w:firstLineChars="200"/>
        <w:textAlignment w:val="auto"/>
        <w:rPr>
          <w:rFonts w:hint="eastAsia" w:ascii="仿宋_GB2312" w:hAnsi="宋体" w:eastAsia="仿宋_GB2312" w:cs="Times New Roman"/>
          <w:color w:val="000000"/>
          <w:kern w:val="10"/>
          <w:sz w:val="30"/>
          <w:szCs w:val="30"/>
          <w:lang w:val="en-US" w:eastAsia="zh-CN" w:bidi="ar-SA"/>
        </w:rPr>
      </w:pPr>
      <w:r>
        <w:rPr>
          <w:rFonts w:hint="eastAsia" w:ascii="仿宋_GB2312" w:hAnsi="宋体" w:eastAsia="仿宋_GB2312" w:cs="Times New Roman"/>
          <w:color w:val="000000"/>
          <w:kern w:val="10"/>
          <w:sz w:val="30"/>
          <w:szCs w:val="30"/>
          <w:lang w:val="en-US" w:eastAsia="zh-CN" w:bidi="ar-SA"/>
        </w:rPr>
        <w:t>本会负责人应当遵守法律、法规、规章和章程的规定，忠实履行职责，维护本会的权益，遵守下列行为准则：</w:t>
      </w:r>
    </w:p>
    <w:p w14:paraId="1CDD5CBD">
      <w:pPr>
        <w:keepNext w:val="0"/>
        <w:keepLines w:val="0"/>
        <w:pageBreakBefore w:val="0"/>
        <w:kinsoku/>
        <w:wordWrap/>
        <w:overflowPunct/>
        <w:topLinePunct w:val="0"/>
        <w:autoSpaceDE/>
        <w:autoSpaceDN/>
        <w:bidi w:val="0"/>
        <w:adjustRightInd/>
        <w:snapToGrid/>
        <w:spacing w:line="480" w:lineRule="exact"/>
        <w:ind w:firstLine="600" w:firstLineChars="200"/>
        <w:textAlignment w:val="auto"/>
        <w:rPr>
          <w:rFonts w:hint="eastAsia" w:ascii="仿宋_GB2312" w:hAnsi="宋体" w:eastAsia="仿宋_GB2312" w:cs="Times New Roman"/>
          <w:color w:val="000000"/>
          <w:kern w:val="10"/>
          <w:sz w:val="30"/>
          <w:szCs w:val="30"/>
          <w:lang w:val="en-US" w:eastAsia="zh-CN" w:bidi="ar-SA"/>
        </w:rPr>
      </w:pPr>
      <w:r>
        <w:rPr>
          <w:rFonts w:hint="eastAsia" w:ascii="仿宋_GB2312" w:hAnsi="宋体" w:eastAsia="仿宋_GB2312" w:cs="Times New Roman"/>
          <w:color w:val="000000"/>
          <w:kern w:val="10"/>
          <w:sz w:val="30"/>
          <w:szCs w:val="30"/>
          <w:lang w:val="en-US" w:eastAsia="zh-CN" w:bidi="ar-SA"/>
        </w:rPr>
        <w:t>（一）在职务范围内行使权利，不越权；</w:t>
      </w:r>
    </w:p>
    <w:p w14:paraId="72CB196F">
      <w:pPr>
        <w:keepNext w:val="0"/>
        <w:keepLines w:val="0"/>
        <w:pageBreakBefore w:val="0"/>
        <w:kinsoku/>
        <w:wordWrap/>
        <w:overflowPunct/>
        <w:topLinePunct w:val="0"/>
        <w:autoSpaceDE/>
        <w:autoSpaceDN/>
        <w:bidi w:val="0"/>
        <w:adjustRightInd/>
        <w:snapToGrid/>
        <w:spacing w:line="480" w:lineRule="exact"/>
        <w:ind w:firstLine="600" w:firstLineChars="200"/>
        <w:textAlignment w:val="auto"/>
        <w:rPr>
          <w:rFonts w:hint="eastAsia" w:ascii="仿宋_GB2312" w:hAnsi="宋体" w:eastAsia="仿宋_GB2312" w:cs="Times New Roman"/>
          <w:color w:val="000000"/>
          <w:kern w:val="10"/>
          <w:sz w:val="30"/>
          <w:szCs w:val="30"/>
          <w:lang w:val="en-US" w:eastAsia="zh-CN" w:bidi="ar-SA"/>
        </w:rPr>
      </w:pPr>
      <w:r>
        <w:rPr>
          <w:rFonts w:hint="eastAsia" w:ascii="仿宋_GB2312" w:hAnsi="宋体" w:eastAsia="仿宋_GB2312" w:cs="Times New Roman"/>
          <w:color w:val="000000"/>
          <w:kern w:val="10"/>
          <w:sz w:val="30"/>
          <w:szCs w:val="30"/>
          <w:lang w:val="en-US" w:eastAsia="zh-CN" w:bidi="ar-SA"/>
        </w:rPr>
        <w:t>（二）不利用职权为自己或他人谋取不正当利益；</w:t>
      </w:r>
    </w:p>
    <w:p w14:paraId="088720F0">
      <w:pPr>
        <w:pStyle w:val="3"/>
        <w:keepNext w:val="0"/>
        <w:keepLines w:val="0"/>
        <w:pageBreakBefore w:val="0"/>
        <w:kinsoku/>
        <w:wordWrap/>
        <w:overflowPunct/>
        <w:topLinePunct w:val="0"/>
        <w:autoSpaceDE/>
        <w:autoSpaceDN/>
        <w:bidi w:val="0"/>
        <w:adjustRightInd/>
        <w:snapToGrid/>
        <w:spacing w:before="0" w:beforeAutospacing="0" w:after="0" w:afterAutospacing="0" w:line="480" w:lineRule="exact"/>
        <w:ind w:firstLine="600" w:firstLineChars="200"/>
        <w:textAlignment w:val="auto"/>
        <w:rPr>
          <w:rFonts w:hint="eastAsia" w:ascii="仿宋_GB2312" w:hAnsi="宋体" w:eastAsia="仿宋_GB2312" w:cs="Times New Roman"/>
          <w:color w:val="000000"/>
          <w:kern w:val="10"/>
          <w:sz w:val="30"/>
          <w:szCs w:val="30"/>
          <w:lang w:val="en-US" w:eastAsia="zh-CN" w:bidi="ar-SA"/>
        </w:rPr>
      </w:pPr>
      <w:r>
        <w:rPr>
          <w:rFonts w:hint="eastAsia" w:ascii="仿宋_GB2312" w:hAnsi="宋体" w:eastAsia="仿宋_GB2312" w:cs="Times New Roman"/>
          <w:color w:val="000000"/>
          <w:kern w:val="10"/>
          <w:sz w:val="30"/>
          <w:szCs w:val="30"/>
          <w:lang w:val="en-US" w:eastAsia="zh-CN" w:bidi="ar-SA"/>
        </w:rPr>
        <w:t>（三）不从事损害本会利益的活动。</w:t>
      </w:r>
    </w:p>
    <w:p w14:paraId="60FEA34B">
      <w:pPr>
        <w:keepNext w:val="0"/>
        <w:keepLines w:val="0"/>
        <w:pageBreakBefore w:val="0"/>
        <w:kinsoku/>
        <w:wordWrap/>
        <w:overflowPunct/>
        <w:topLinePunct w:val="0"/>
        <w:autoSpaceDE/>
        <w:autoSpaceDN/>
        <w:bidi w:val="0"/>
        <w:adjustRightInd/>
        <w:snapToGrid/>
        <w:spacing w:line="480" w:lineRule="exact"/>
        <w:ind w:firstLine="588" w:firstLineChars="196"/>
        <w:textAlignment w:val="auto"/>
        <w:rPr>
          <w:rFonts w:hint="eastAsia" w:ascii="仿宋_GB2312" w:hAnsi="宋体" w:eastAsia="仿宋_GB2312" w:cs="Times New Roman"/>
          <w:color w:val="auto"/>
          <w:kern w:val="10"/>
          <w:sz w:val="30"/>
          <w:szCs w:val="30"/>
          <w:lang w:val="en-US" w:eastAsia="zh-CN" w:bidi="ar-SA"/>
        </w:rPr>
      </w:pPr>
      <w:r>
        <w:rPr>
          <w:rFonts w:hint="eastAsia" w:ascii="黑体" w:hAnsi="黑体" w:eastAsia="黑体"/>
          <w:color w:val="auto"/>
          <w:sz w:val="30"/>
          <w:szCs w:val="30"/>
          <w:lang w:val="en-US" w:eastAsia="zh-CN"/>
        </w:rPr>
        <w:t>第二十条</w:t>
      </w:r>
      <w:r>
        <w:rPr>
          <w:rFonts w:hint="eastAsia" w:ascii="宋体" w:hAnsi="宋体" w:eastAsia="宋体"/>
          <w:color w:val="auto"/>
          <w:sz w:val="30"/>
          <w:szCs w:val="30"/>
          <w:lang w:val="en-US" w:eastAsia="zh-CN"/>
        </w:rPr>
        <w:t xml:space="preserve"> </w:t>
      </w:r>
      <w:r>
        <w:rPr>
          <w:rFonts w:hint="eastAsia" w:ascii="宋体" w:hAnsi="宋体" w:eastAsia="宋体"/>
          <w:color w:val="auto"/>
          <w:sz w:val="20"/>
          <w:szCs w:val="20"/>
          <w:lang w:val="en-US" w:eastAsia="zh-CN"/>
        </w:rPr>
        <w:t xml:space="preserve"> </w:t>
      </w:r>
      <w:r>
        <w:rPr>
          <w:rFonts w:hint="eastAsia" w:ascii="仿宋_GB2312" w:hAnsi="宋体" w:eastAsia="仿宋_GB2312" w:cs="Times New Roman"/>
          <w:color w:val="auto"/>
          <w:kern w:val="10"/>
          <w:sz w:val="30"/>
          <w:szCs w:val="30"/>
          <w:lang w:val="en-US" w:eastAsia="zh-CN" w:bidi="ar-SA"/>
        </w:rPr>
        <w:t>会员大会每年召开1次。会员大会须有三分之二以上的会员出席方能召开，其决议须经到会会员三分之二以上表决通过的方能生效。本会实行差额选举。</w:t>
      </w:r>
    </w:p>
    <w:p w14:paraId="69113E66">
      <w:pPr>
        <w:keepNext w:val="0"/>
        <w:keepLines w:val="0"/>
        <w:pageBreakBefore w:val="0"/>
        <w:kinsoku/>
        <w:wordWrap/>
        <w:overflowPunct/>
        <w:topLinePunct w:val="0"/>
        <w:autoSpaceDE/>
        <w:autoSpaceDN/>
        <w:bidi w:val="0"/>
        <w:adjustRightInd/>
        <w:snapToGrid/>
        <w:spacing w:line="480" w:lineRule="exact"/>
        <w:ind w:firstLine="588" w:firstLineChars="196"/>
        <w:textAlignment w:val="auto"/>
        <w:rPr>
          <w:rFonts w:hint="eastAsia" w:ascii="仿宋_GB2312" w:hAnsi="宋体" w:eastAsia="仿宋_GB2312" w:cs="Times New Roman"/>
          <w:color w:val="auto"/>
          <w:kern w:val="10"/>
          <w:sz w:val="30"/>
          <w:szCs w:val="30"/>
          <w:lang w:val="en-US" w:eastAsia="zh-CN" w:bidi="ar-SA"/>
        </w:rPr>
      </w:pPr>
      <w:r>
        <w:rPr>
          <w:rFonts w:hint="eastAsia" w:ascii="仿宋_GB2312" w:hAnsi="宋体" w:eastAsia="仿宋_GB2312" w:cs="Times New Roman"/>
          <w:color w:val="auto"/>
          <w:kern w:val="10"/>
          <w:sz w:val="30"/>
          <w:szCs w:val="30"/>
          <w:lang w:val="en-US" w:eastAsia="zh-CN" w:bidi="ar-SA"/>
        </w:rPr>
        <w:t>召开会员大会，应提前7个工作日，将大会的议题、召开时间、召开地点通知各会员。</w:t>
      </w:r>
    </w:p>
    <w:p w14:paraId="57E38060">
      <w:pPr>
        <w:keepNext w:val="0"/>
        <w:keepLines w:val="0"/>
        <w:pageBreakBefore w:val="0"/>
        <w:kinsoku/>
        <w:wordWrap/>
        <w:overflowPunct/>
        <w:topLinePunct w:val="0"/>
        <w:autoSpaceDE/>
        <w:autoSpaceDN/>
        <w:bidi w:val="0"/>
        <w:adjustRightInd/>
        <w:snapToGrid/>
        <w:spacing w:line="480" w:lineRule="exact"/>
        <w:ind w:firstLine="588" w:firstLineChars="196"/>
        <w:textAlignment w:val="auto"/>
        <w:rPr>
          <w:rFonts w:hint="eastAsia" w:ascii="仿宋_GB2312" w:hAnsi="宋体" w:eastAsia="仿宋_GB2312" w:cs="Times New Roman"/>
          <w:color w:val="auto"/>
          <w:kern w:val="10"/>
          <w:sz w:val="30"/>
          <w:szCs w:val="30"/>
          <w:lang w:val="en-US" w:eastAsia="zh-CN" w:bidi="ar-SA"/>
        </w:rPr>
      </w:pPr>
      <w:r>
        <w:rPr>
          <w:rFonts w:hint="eastAsia" w:ascii="仿宋_GB2312" w:hAnsi="宋体" w:eastAsia="仿宋_GB2312" w:cs="Times New Roman"/>
          <w:color w:val="auto"/>
          <w:kern w:val="10"/>
          <w:sz w:val="30"/>
          <w:szCs w:val="30"/>
          <w:lang w:val="en-US" w:eastAsia="zh-CN" w:bidi="ar-SA"/>
        </w:rPr>
        <w:t>经半数以上理事或者五分之一以上会员提议，可以召开临时会员大会。如理事长不能或者不召集，提议理事或者会员可推选召集人。召开临时会员大会，理事长或召集人需提前10个工作日通知全体会员并告知会议议程。</w:t>
      </w:r>
    </w:p>
    <w:p w14:paraId="3A53A6B8">
      <w:pPr>
        <w:keepNext w:val="0"/>
        <w:keepLines w:val="0"/>
        <w:pageBreakBefore w:val="0"/>
        <w:kinsoku/>
        <w:wordWrap/>
        <w:overflowPunct/>
        <w:topLinePunct w:val="0"/>
        <w:autoSpaceDE/>
        <w:autoSpaceDN/>
        <w:bidi w:val="0"/>
        <w:adjustRightInd/>
        <w:snapToGrid/>
        <w:spacing w:line="480" w:lineRule="exact"/>
        <w:ind w:firstLine="588" w:firstLineChars="196"/>
        <w:textAlignment w:val="auto"/>
        <w:rPr>
          <w:rFonts w:hint="eastAsia" w:ascii="仿宋_GB2312" w:hAnsi="宋体" w:eastAsia="仿宋_GB2312" w:cs="Times New Roman"/>
          <w:color w:val="auto"/>
          <w:kern w:val="10"/>
          <w:sz w:val="30"/>
          <w:szCs w:val="30"/>
          <w:lang w:val="en-US" w:eastAsia="zh-CN" w:bidi="ar-SA"/>
        </w:rPr>
      </w:pPr>
      <w:r>
        <w:rPr>
          <w:rFonts w:hint="eastAsia" w:ascii="仿宋_GB2312" w:hAnsi="宋体" w:eastAsia="仿宋_GB2312" w:cs="Times New Roman"/>
          <w:color w:val="auto"/>
          <w:kern w:val="10"/>
          <w:sz w:val="30"/>
          <w:szCs w:val="30"/>
          <w:lang w:val="en-US" w:eastAsia="zh-CN" w:bidi="ar-SA"/>
        </w:rPr>
        <w:t>会员可以委托其他会员作为代理人出席会议，代理人应当出示授权委托书，在授权范围内行使表决权。每个会员可以接受最多2 份委托。</w:t>
      </w:r>
    </w:p>
    <w:p w14:paraId="1238E4D3">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_GB2312" w:hAnsi="宋体" w:eastAsia="仿宋_GB2312" w:cs="Times New Roman"/>
          <w:color w:val="auto"/>
          <w:kern w:val="10"/>
          <w:sz w:val="30"/>
          <w:szCs w:val="30"/>
          <w:lang w:val="en-US" w:eastAsia="zh-CN" w:bidi="ar-SA"/>
        </w:rPr>
      </w:pPr>
      <w:r>
        <w:rPr>
          <w:rFonts w:hint="eastAsia" w:ascii="黑体" w:hAnsi="黑体" w:eastAsia="黑体"/>
          <w:color w:val="auto"/>
          <w:kern w:val="10"/>
          <w:sz w:val="30"/>
          <w:szCs w:val="30"/>
        </w:rPr>
        <w:t>第二十一条</w:t>
      </w:r>
      <w:r>
        <w:rPr>
          <w:rFonts w:hint="eastAsia" w:ascii="黑体" w:hAnsi="黑体" w:eastAsia="黑体"/>
          <w:color w:val="auto"/>
          <w:kern w:val="10"/>
          <w:sz w:val="30"/>
          <w:szCs w:val="30"/>
          <w:lang w:val="en-US" w:eastAsia="zh-CN"/>
        </w:rPr>
        <w:t xml:space="preserve"> </w:t>
      </w:r>
      <w:r>
        <w:rPr>
          <w:rFonts w:hint="eastAsia" w:ascii="仿宋_GB2312" w:hAnsi="宋体" w:eastAsia="仿宋_GB2312" w:cs="Times New Roman"/>
          <w:color w:val="auto"/>
          <w:kern w:val="10"/>
          <w:sz w:val="30"/>
          <w:szCs w:val="30"/>
          <w:lang w:val="en-US" w:eastAsia="zh-CN" w:bidi="ar-SA"/>
        </w:rPr>
        <w:t>会员大会的职权是：</w:t>
      </w:r>
    </w:p>
    <w:p w14:paraId="64443DCE">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_GB2312" w:hAnsi="宋体" w:eastAsia="仿宋_GB2312" w:cs="Times New Roman"/>
          <w:color w:val="auto"/>
          <w:kern w:val="10"/>
          <w:sz w:val="30"/>
          <w:szCs w:val="30"/>
          <w:lang w:val="en-US" w:eastAsia="zh-CN" w:bidi="ar-SA"/>
        </w:rPr>
      </w:pPr>
      <w:r>
        <w:rPr>
          <w:rFonts w:hint="eastAsia" w:ascii="仿宋_GB2312" w:hAnsi="宋体" w:eastAsia="仿宋_GB2312" w:cs="Times New Roman"/>
          <w:color w:val="auto"/>
          <w:kern w:val="10"/>
          <w:sz w:val="30"/>
          <w:szCs w:val="30"/>
          <w:lang w:val="en-US" w:eastAsia="zh-CN" w:bidi="ar-SA"/>
        </w:rPr>
        <w:t>（一）制定或修改会员代表产生办法和程序；</w:t>
      </w:r>
    </w:p>
    <w:p w14:paraId="631AA64D">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_GB2312" w:hAnsi="宋体" w:eastAsia="仿宋_GB2312" w:cs="Times New Roman"/>
          <w:color w:val="auto"/>
          <w:kern w:val="10"/>
          <w:sz w:val="30"/>
          <w:szCs w:val="30"/>
          <w:lang w:val="en-US" w:eastAsia="zh-CN" w:bidi="ar-SA"/>
        </w:rPr>
      </w:pPr>
      <w:r>
        <w:rPr>
          <w:rFonts w:hint="eastAsia" w:ascii="仿宋_GB2312" w:hAnsi="宋体" w:eastAsia="仿宋_GB2312" w:cs="Times New Roman"/>
          <w:color w:val="auto"/>
          <w:kern w:val="10"/>
          <w:sz w:val="30"/>
          <w:szCs w:val="30"/>
          <w:lang w:val="en-US" w:eastAsia="zh-CN" w:bidi="ar-SA"/>
        </w:rPr>
        <w:t>（二）制定或修改章程；</w:t>
      </w:r>
    </w:p>
    <w:p w14:paraId="63AFD379">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_GB2312" w:hAnsi="宋体" w:eastAsia="仿宋_GB2312" w:cs="Times New Roman"/>
          <w:color w:val="auto"/>
          <w:kern w:val="10"/>
          <w:sz w:val="30"/>
          <w:szCs w:val="30"/>
          <w:lang w:val="en-US" w:eastAsia="zh-CN" w:bidi="ar-SA"/>
        </w:rPr>
      </w:pPr>
      <w:r>
        <w:rPr>
          <w:rFonts w:hint="eastAsia" w:ascii="仿宋_GB2312" w:hAnsi="宋体" w:eastAsia="仿宋_GB2312" w:cs="Times New Roman"/>
          <w:color w:val="auto"/>
          <w:kern w:val="10"/>
          <w:sz w:val="30"/>
          <w:szCs w:val="30"/>
          <w:lang w:val="en-US" w:eastAsia="zh-CN" w:bidi="ar-SA"/>
        </w:rPr>
        <w:t>（三）制定或修改会费标准；</w:t>
      </w:r>
    </w:p>
    <w:p w14:paraId="22428E0E">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_GB2312" w:hAnsi="宋体" w:eastAsia="仿宋_GB2312" w:cs="Times New Roman"/>
          <w:color w:val="auto"/>
          <w:kern w:val="10"/>
          <w:sz w:val="30"/>
          <w:szCs w:val="30"/>
          <w:lang w:val="en-US" w:eastAsia="zh-CN" w:bidi="ar-SA"/>
        </w:rPr>
      </w:pPr>
      <w:r>
        <w:rPr>
          <w:rFonts w:hint="eastAsia" w:ascii="仿宋_GB2312" w:hAnsi="宋体" w:eastAsia="仿宋_GB2312" w:cs="Times New Roman"/>
          <w:color w:val="auto"/>
          <w:kern w:val="10"/>
          <w:sz w:val="30"/>
          <w:szCs w:val="30"/>
          <w:lang w:val="en-US" w:eastAsia="zh-CN" w:bidi="ar-SA"/>
        </w:rPr>
        <w:t>（四）制定或修改理事长、副理事长、理事、监事、监事长选举办法；</w:t>
      </w:r>
    </w:p>
    <w:p w14:paraId="004BE806">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_GB2312" w:hAnsi="宋体" w:eastAsia="仿宋_GB2312" w:cs="Times New Roman"/>
          <w:color w:val="auto"/>
          <w:kern w:val="10"/>
          <w:sz w:val="30"/>
          <w:szCs w:val="30"/>
          <w:lang w:val="en-US" w:eastAsia="zh-CN" w:bidi="ar-SA"/>
        </w:rPr>
      </w:pPr>
      <w:r>
        <w:rPr>
          <w:rFonts w:hint="eastAsia" w:ascii="仿宋_GB2312" w:hAnsi="宋体" w:eastAsia="仿宋_GB2312" w:cs="Times New Roman"/>
          <w:color w:val="auto"/>
          <w:kern w:val="10"/>
          <w:sz w:val="30"/>
          <w:szCs w:val="30"/>
          <w:lang w:val="en-US" w:eastAsia="zh-CN" w:bidi="ar-SA"/>
        </w:rPr>
        <w:t>（五）选举或者罢免理事、监事；</w:t>
      </w:r>
    </w:p>
    <w:p w14:paraId="6E05A4E1">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_GB2312" w:hAnsi="宋体" w:eastAsia="仿宋_GB2312" w:cs="Times New Roman"/>
          <w:color w:val="auto"/>
          <w:kern w:val="10"/>
          <w:sz w:val="30"/>
          <w:szCs w:val="30"/>
          <w:lang w:val="en-US" w:eastAsia="zh-CN" w:bidi="ar-SA"/>
        </w:rPr>
      </w:pPr>
      <w:r>
        <w:rPr>
          <w:rFonts w:hint="eastAsia" w:ascii="仿宋_GB2312" w:hAnsi="宋体" w:eastAsia="仿宋_GB2312" w:cs="Times New Roman"/>
          <w:color w:val="auto"/>
          <w:kern w:val="10"/>
          <w:sz w:val="30"/>
          <w:szCs w:val="30"/>
          <w:lang w:val="en-US" w:eastAsia="zh-CN" w:bidi="ar-SA"/>
        </w:rPr>
        <w:t>（六）审议理事会的工作报告和财务报告；</w:t>
      </w:r>
    </w:p>
    <w:p w14:paraId="5EE957AF">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_GB2312" w:hAnsi="宋体" w:eastAsia="仿宋_GB2312" w:cs="Times New Roman"/>
          <w:color w:val="auto"/>
          <w:kern w:val="10"/>
          <w:sz w:val="30"/>
          <w:szCs w:val="30"/>
          <w:lang w:val="en-US" w:eastAsia="zh-CN" w:bidi="ar-SA"/>
        </w:rPr>
      </w:pPr>
      <w:r>
        <w:rPr>
          <w:rFonts w:hint="eastAsia" w:ascii="仿宋_GB2312" w:hAnsi="宋体" w:eastAsia="仿宋_GB2312" w:cs="Times New Roman"/>
          <w:color w:val="auto"/>
          <w:kern w:val="10"/>
          <w:sz w:val="30"/>
          <w:szCs w:val="30"/>
          <w:lang w:val="en-US" w:eastAsia="zh-CN" w:bidi="ar-SA"/>
        </w:rPr>
        <w:t>（七）审议监事会的工作报告；</w:t>
      </w:r>
    </w:p>
    <w:p w14:paraId="146E2F21">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_GB2312" w:hAnsi="宋体" w:eastAsia="仿宋_GB2312" w:cs="Times New Roman"/>
          <w:color w:val="auto"/>
          <w:kern w:val="10"/>
          <w:sz w:val="30"/>
          <w:szCs w:val="30"/>
          <w:lang w:val="en-US" w:eastAsia="zh-CN" w:bidi="ar-SA"/>
        </w:rPr>
      </w:pPr>
      <w:r>
        <w:rPr>
          <w:rFonts w:hint="eastAsia" w:ascii="仿宋_GB2312" w:hAnsi="宋体" w:eastAsia="仿宋_GB2312" w:cs="Times New Roman"/>
          <w:color w:val="auto"/>
          <w:kern w:val="10"/>
          <w:sz w:val="30"/>
          <w:szCs w:val="30"/>
          <w:lang w:val="en-US" w:eastAsia="zh-CN" w:bidi="ar-SA"/>
        </w:rPr>
        <w:t>（九）改变或者撤销理事会不适当的决定；</w:t>
      </w:r>
    </w:p>
    <w:p w14:paraId="5EC1F192">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_GB2312" w:hAnsi="宋体" w:eastAsia="仿宋_GB2312" w:cs="Times New Roman"/>
          <w:color w:val="auto"/>
          <w:kern w:val="10"/>
          <w:sz w:val="30"/>
          <w:szCs w:val="30"/>
          <w:lang w:val="en-US" w:eastAsia="zh-CN" w:bidi="ar-SA"/>
        </w:rPr>
      </w:pPr>
      <w:r>
        <w:rPr>
          <w:rFonts w:hint="eastAsia" w:ascii="仿宋_GB2312" w:hAnsi="宋体" w:eastAsia="仿宋_GB2312" w:cs="Times New Roman"/>
          <w:color w:val="auto"/>
          <w:kern w:val="10"/>
          <w:sz w:val="30"/>
          <w:szCs w:val="30"/>
          <w:lang w:val="en-US" w:eastAsia="zh-CN" w:bidi="ar-SA"/>
        </w:rPr>
        <w:t>（十）决定更名、终止等重大事宜；</w:t>
      </w:r>
    </w:p>
    <w:p w14:paraId="31F97B60">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_GB2312" w:hAnsi="宋体" w:eastAsia="仿宋_GB2312" w:cs="Times New Roman"/>
          <w:color w:val="auto"/>
          <w:kern w:val="10"/>
          <w:sz w:val="30"/>
          <w:szCs w:val="30"/>
          <w:lang w:val="en-US" w:eastAsia="zh-CN" w:bidi="ar-SA"/>
        </w:rPr>
      </w:pPr>
      <w:r>
        <w:rPr>
          <w:rFonts w:hint="eastAsia" w:ascii="仿宋_GB2312" w:hAnsi="宋体" w:eastAsia="仿宋_GB2312" w:cs="Times New Roman"/>
          <w:color w:val="auto"/>
          <w:kern w:val="10"/>
          <w:sz w:val="30"/>
          <w:szCs w:val="30"/>
          <w:lang w:val="en-US" w:eastAsia="zh-CN" w:bidi="ar-SA"/>
        </w:rPr>
        <w:t>（十一 ）决定其他重大事宜。</w:t>
      </w:r>
    </w:p>
    <w:p w14:paraId="2C3A090C">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color w:val="auto"/>
          <w:kern w:val="10"/>
          <w:sz w:val="30"/>
          <w:szCs w:val="30"/>
          <w:lang w:val="en-US" w:eastAsia="zh-CN"/>
        </w:rPr>
      </w:pPr>
      <w:r>
        <w:rPr>
          <w:rFonts w:hint="eastAsia" w:ascii="黑体" w:hAnsi="黑体" w:eastAsia="黑体" w:cs="Times New Roman"/>
          <w:color w:val="auto"/>
          <w:kern w:val="10"/>
          <w:sz w:val="30"/>
          <w:szCs w:val="30"/>
          <w:lang w:val="en-US" w:eastAsia="zh-CN" w:bidi="ar-SA"/>
        </w:rPr>
        <w:t xml:space="preserve">第二十二条 </w:t>
      </w:r>
      <w:r>
        <w:rPr>
          <w:rFonts w:hint="eastAsia" w:ascii="宋体" w:hAnsi="宋体" w:eastAsia="宋体"/>
          <w:color w:val="auto"/>
          <w:sz w:val="20"/>
          <w:szCs w:val="20"/>
          <w:lang w:val="en-US" w:eastAsia="zh-CN"/>
        </w:rPr>
        <w:t xml:space="preserve"> </w:t>
      </w:r>
      <w:r>
        <w:rPr>
          <w:rFonts w:hint="eastAsia" w:ascii="仿宋_GB2312" w:eastAsia="仿宋_GB2312"/>
          <w:color w:val="auto"/>
          <w:kern w:val="10"/>
          <w:sz w:val="30"/>
          <w:szCs w:val="30"/>
          <w:lang w:val="en-US" w:eastAsia="zh-CN"/>
        </w:rPr>
        <w:t>本会设理事会，由会员大会选举理事组成。理事会为会员（大会的执行机构，负责领导本会开展日常工作，对会员大会负责。</w:t>
      </w:r>
    </w:p>
    <w:p w14:paraId="10AE27DD">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color w:val="auto"/>
          <w:kern w:val="10"/>
          <w:sz w:val="30"/>
          <w:szCs w:val="30"/>
          <w:lang w:val="en-US" w:eastAsia="zh-CN"/>
        </w:rPr>
      </w:pPr>
      <w:r>
        <w:rPr>
          <w:rFonts w:hint="eastAsia" w:ascii="仿宋_GB2312" w:eastAsia="仿宋_GB2312"/>
          <w:color w:val="auto"/>
          <w:kern w:val="10"/>
          <w:sz w:val="30"/>
          <w:szCs w:val="30"/>
          <w:lang w:val="en-US" w:eastAsia="zh-CN"/>
        </w:rPr>
        <w:t>理事会每届任期5年，到期应当召开会员大会进行换届选举。如因特殊情况需提前或者延期换届的，须经理事会表决通过，报业务主管单位审查同意并经登记管理机关批准。延期换届最长不超过一年。理事可连选连任。</w:t>
      </w:r>
    </w:p>
    <w:p w14:paraId="7425B592">
      <w:pPr>
        <w:tabs>
          <w:tab w:val="left" w:pos="1260"/>
        </w:tabs>
        <w:ind w:firstLine="600" w:firstLineChars="200"/>
        <w:rPr>
          <w:rFonts w:hint="eastAsia" w:ascii="仿宋_GB2312" w:hAnsi="宋体" w:eastAsia="仿宋_GB2312" w:cs="Times New Roman"/>
          <w:color w:val="auto"/>
          <w:kern w:val="10"/>
          <w:sz w:val="30"/>
          <w:szCs w:val="30"/>
          <w:lang w:val="en-US" w:eastAsia="zh-CN" w:bidi="ar-SA"/>
        </w:rPr>
      </w:pPr>
      <w:r>
        <w:rPr>
          <w:rFonts w:hint="eastAsia" w:ascii="仿宋_GB2312" w:hAnsi="宋体" w:eastAsia="仿宋_GB2312" w:cs="Times New Roman"/>
          <w:color w:val="auto"/>
          <w:kern w:val="10"/>
          <w:sz w:val="30"/>
          <w:szCs w:val="30"/>
          <w:lang w:val="en-US" w:eastAsia="zh-CN" w:bidi="ar-SA"/>
        </w:rPr>
        <w:t>（理事会人数不超过会员数的三分之一，且为单数。）</w:t>
      </w:r>
    </w:p>
    <w:p w14:paraId="41A756C1">
      <w:pPr>
        <w:pStyle w:val="3"/>
        <w:keepNext w:val="0"/>
        <w:keepLines w:val="0"/>
        <w:pageBreakBefore w:val="0"/>
        <w:kinsoku/>
        <w:wordWrap/>
        <w:overflowPunct/>
        <w:topLinePunct w:val="0"/>
        <w:autoSpaceDE/>
        <w:autoSpaceDN/>
        <w:bidi w:val="0"/>
        <w:spacing w:before="0" w:beforeAutospacing="0" w:after="0" w:afterAutospacing="0" w:line="480" w:lineRule="exact"/>
        <w:ind w:firstLine="560" w:firstLineChars="200"/>
        <w:textAlignment w:val="auto"/>
        <w:rPr>
          <w:rFonts w:hint="eastAsia" w:ascii="仿宋_GB2312" w:eastAsia="仿宋_GB2312"/>
          <w:kern w:val="10"/>
          <w:sz w:val="30"/>
          <w:szCs w:val="30"/>
        </w:rPr>
      </w:pPr>
      <w:r>
        <w:rPr>
          <w:rFonts w:hint="eastAsia" w:ascii="黑体" w:hAnsi="黑体" w:eastAsia="黑体"/>
          <w:sz w:val="28"/>
          <w:szCs w:val="28"/>
        </w:rPr>
        <w:t>第二十三条</w:t>
      </w:r>
      <w:r>
        <w:rPr>
          <w:rFonts w:hint="eastAsia" w:ascii="方正仿宋_GBK" w:eastAsia="方正仿宋_GBK"/>
          <w:sz w:val="28"/>
          <w:szCs w:val="28"/>
        </w:rPr>
        <w:t>　</w:t>
      </w:r>
      <w:r>
        <w:rPr>
          <w:rFonts w:hint="eastAsia" w:ascii="仿宋_GB2312" w:eastAsia="仿宋_GB2312"/>
          <w:kern w:val="10"/>
          <w:sz w:val="30"/>
          <w:szCs w:val="30"/>
        </w:rPr>
        <w:t>理事会的职权是：</w:t>
      </w:r>
    </w:p>
    <w:p w14:paraId="4BAB4968">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kern w:val="10"/>
          <w:sz w:val="30"/>
          <w:szCs w:val="30"/>
        </w:rPr>
      </w:pPr>
      <w:r>
        <w:rPr>
          <w:rFonts w:hint="eastAsia" w:ascii="仿宋_GB2312" w:eastAsia="仿宋_GB2312"/>
          <w:kern w:val="10"/>
          <w:sz w:val="30"/>
          <w:szCs w:val="30"/>
        </w:rPr>
        <w:t>（一）执行会员大会的决议；</w:t>
      </w:r>
    </w:p>
    <w:p w14:paraId="68D2D149">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kern w:val="10"/>
          <w:sz w:val="30"/>
          <w:szCs w:val="30"/>
        </w:rPr>
      </w:pPr>
      <w:r>
        <w:rPr>
          <w:rFonts w:hint="eastAsia" w:ascii="仿宋_GB2312" w:eastAsia="仿宋_GB2312"/>
          <w:kern w:val="10"/>
          <w:sz w:val="30"/>
          <w:szCs w:val="30"/>
        </w:rPr>
        <w:t xml:space="preserve">（二）召集会员大会，并向大会提交工作报告和财务报告； </w:t>
      </w:r>
    </w:p>
    <w:p w14:paraId="5E20B273">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color w:val="auto"/>
          <w:kern w:val="10"/>
          <w:sz w:val="30"/>
          <w:szCs w:val="30"/>
        </w:rPr>
      </w:pPr>
      <w:r>
        <w:rPr>
          <w:rFonts w:hint="eastAsia" w:ascii="仿宋_GB2312" w:eastAsia="仿宋_GB2312"/>
          <w:color w:val="auto"/>
          <w:kern w:val="10"/>
          <w:sz w:val="30"/>
          <w:szCs w:val="30"/>
        </w:rPr>
        <w:t>（三）起草或修订章程草案，会费标准草案，监事、理事、副</w:t>
      </w:r>
      <w:r>
        <w:rPr>
          <w:rFonts w:hint="eastAsia" w:ascii="仿宋_GB2312" w:eastAsia="仿宋_GB2312"/>
          <w:color w:val="auto"/>
          <w:kern w:val="10"/>
          <w:sz w:val="30"/>
          <w:szCs w:val="30"/>
          <w:lang w:val="en-US" w:eastAsia="zh-CN"/>
        </w:rPr>
        <w:t>理事长</w:t>
      </w:r>
      <w:r>
        <w:rPr>
          <w:rFonts w:hint="eastAsia" w:ascii="仿宋_GB2312" w:eastAsia="仿宋_GB2312"/>
          <w:color w:val="auto"/>
          <w:kern w:val="10"/>
          <w:sz w:val="30"/>
          <w:szCs w:val="30"/>
        </w:rPr>
        <w:t>、</w:t>
      </w:r>
      <w:r>
        <w:rPr>
          <w:rFonts w:hint="eastAsia" w:ascii="仿宋_GB2312" w:eastAsia="仿宋_GB2312"/>
          <w:color w:val="auto"/>
          <w:kern w:val="10"/>
          <w:sz w:val="30"/>
          <w:szCs w:val="30"/>
          <w:lang w:val="en-US" w:eastAsia="zh-CN"/>
        </w:rPr>
        <w:t>理事长</w:t>
      </w:r>
      <w:r>
        <w:rPr>
          <w:rFonts w:hint="eastAsia" w:ascii="仿宋_GB2312" w:eastAsia="仿宋_GB2312"/>
          <w:color w:val="auto"/>
          <w:kern w:val="10"/>
          <w:sz w:val="30"/>
          <w:szCs w:val="30"/>
        </w:rPr>
        <w:t>选举办法草案，终止动议，提交会员大会审定；</w:t>
      </w:r>
    </w:p>
    <w:p w14:paraId="109D1DC7">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color w:val="auto"/>
          <w:kern w:val="10"/>
          <w:sz w:val="30"/>
          <w:szCs w:val="30"/>
        </w:rPr>
      </w:pPr>
      <w:r>
        <w:rPr>
          <w:rFonts w:hint="eastAsia" w:ascii="仿宋_GB2312" w:eastAsia="仿宋_GB2312"/>
          <w:color w:val="auto"/>
          <w:kern w:val="10"/>
          <w:sz w:val="30"/>
          <w:szCs w:val="30"/>
        </w:rPr>
        <w:t>（四）决定办事机构、分支机构、代表机构和实体机构的设立、变更或者终止，并向登记管理机关报告；</w:t>
      </w:r>
    </w:p>
    <w:p w14:paraId="38D3A18C">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color w:val="auto"/>
          <w:kern w:val="10"/>
          <w:sz w:val="30"/>
          <w:szCs w:val="30"/>
        </w:rPr>
      </w:pPr>
      <w:r>
        <w:rPr>
          <w:rFonts w:hint="eastAsia" w:ascii="仿宋_GB2312" w:eastAsia="仿宋_GB2312"/>
          <w:color w:val="auto"/>
          <w:kern w:val="10"/>
          <w:sz w:val="30"/>
          <w:szCs w:val="30"/>
        </w:rPr>
        <w:t>（五）决定会员的除名或取消会员资格；</w:t>
      </w:r>
    </w:p>
    <w:p w14:paraId="0512323C">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color w:val="auto"/>
          <w:kern w:val="10"/>
          <w:sz w:val="30"/>
          <w:szCs w:val="30"/>
        </w:rPr>
      </w:pPr>
      <w:r>
        <w:rPr>
          <w:rFonts w:hint="eastAsia" w:ascii="仿宋_GB2312" w:eastAsia="仿宋_GB2312"/>
          <w:color w:val="auto"/>
          <w:kern w:val="10"/>
          <w:sz w:val="30"/>
          <w:szCs w:val="30"/>
        </w:rPr>
        <w:t>（七）决定</w:t>
      </w:r>
      <w:r>
        <w:rPr>
          <w:rFonts w:hint="eastAsia" w:ascii="仿宋_GB2312" w:eastAsia="仿宋_GB2312"/>
          <w:color w:val="auto"/>
          <w:kern w:val="10"/>
          <w:sz w:val="30"/>
          <w:szCs w:val="30"/>
          <w:lang w:val="en-US" w:eastAsia="zh-CN"/>
        </w:rPr>
        <w:t>秘书长、</w:t>
      </w:r>
      <w:r>
        <w:rPr>
          <w:rFonts w:hint="eastAsia" w:ascii="仿宋_GB2312" w:eastAsia="仿宋_GB2312"/>
          <w:color w:val="auto"/>
          <w:kern w:val="10"/>
          <w:sz w:val="30"/>
          <w:szCs w:val="30"/>
        </w:rPr>
        <w:t>副秘书长和各机构主要负责人的聘免；</w:t>
      </w:r>
    </w:p>
    <w:p w14:paraId="63FA77EA">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kern w:val="10"/>
          <w:sz w:val="30"/>
          <w:szCs w:val="30"/>
        </w:rPr>
      </w:pPr>
      <w:r>
        <w:rPr>
          <w:rFonts w:hint="eastAsia" w:ascii="仿宋_GB2312" w:eastAsia="仿宋_GB2312"/>
          <w:kern w:val="10"/>
          <w:sz w:val="30"/>
          <w:szCs w:val="30"/>
        </w:rPr>
        <w:t>（八）领导各机构开展工作；</w:t>
      </w:r>
    </w:p>
    <w:p w14:paraId="18648DE1">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kern w:val="10"/>
          <w:sz w:val="30"/>
          <w:szCs w:val="30"/>
        </w:rPr>
      </w:pPr>
      <w:r>
        <w:rPr>
          <w:rFonts w:hint="eastAsia" w:ascii="仿宋_GB2312" w:eastAsia="仿宋_GB2312"/>
          <w:kern w:val="10"/>
          <w:sz w:val="30"/>
          <w:szCs w:val="30"/>
        </w:rPr>
        <w:t>（九）制定内部管理制度；</w:t>
      </w:r>
    </w:p>
    <w:p w14:paraId="64202992">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kern w:val="10"/>
          <w:sz w:val="30"/>
          <w:szCs w:val="30"/>
        </w:rPr>
      </w:pPr>
      <w:r>
        <w:rPr>
          <w:rFonts w:hint="eastAsia" w:ascii="仿宋_GB2312" w:eastAsia="仿宋_GB2312"/>
          <w:kern w:val="10"/>
          <w:sz w:val="30"/>
          <w:szCs w:val="30"/>
        </w:rPr>
        <w:t>（十）听取、审议秘书长的工作报告，检查秘书长的工作；</w:t>
      </w:r>
    </w:p>
    <w:p w14:paraId="631E6231">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kern w:val="10"/>
          <w:sz w:val="30"/>
          <w:szCs w:val="30"/>
        </w:rPr>
      </w:pPr>
      <w:r>
        <w:rPr>
          <w:rFonts w:hint="eastAsia" w:ascii="仿宋_GB2312" w:eastAsia="仿宋_GB2312"/>
          <w:kern w:val="10"/>
          <w:sz w:val="30"/>
          <w:szCs w:val="30"/>
        </w:rPr>
        <w:t>（</w:t>
      </w:r>
      <w:r>
        <w:rPr>
          <w:rFonts w:hint="eastAsia" w:ascii="仿宋_GB2312" w:eastAsia="仿宋_GB2312"/>
          <w:kern w:val="10"/>
          <w:sz w:val="30"/>
          <w:szCs w:val="30"/>
          <w:lang w:val="en-US" w:eastAsia="zh-CN"/>
        </w:rPr>
        <w:t>十一</w:t>
      </w:r>
      <w:r>
        <w:rPr>
          <w:rFonts w:hint="eastAsia" w:ascii="仿宋_GB2312" w:eastAsia="仿宋_GB2312"/>
          <w:kern w:val="10"/>
          <w:sz w:val="30"/>
          <w:szCs w:val="30"/>
        </w:rPr>
        <w:t>）决定其他重大事项。</w:t>
      </w:r>
    </w:p>
    <w:p w14:paraId="144DEA4F">
      <w:pPr>
        <w:pStyle w:val="3"/>
        <w:keepNext w:val="0"/>
        <w:keepLines w:val="0"/>
        <w:pageBreakBefore w:val="0"/>
        <w:kinsoku/>
        <w:wordWrap/>
        <w:overflowPunct/>
        <w:topLinePunct w:val="0"/>
        <w:autoSpaceDE/>
        <w:autoSpaceDN/>
        <w:bidi w:val="0"/>
        <w:spacing w:before="0" w:beforeAutospacing="0" w:after="0" w:afterAutospacing="0" w:line="480" w:lineRule="exact"/>
        <w:ind w:firstLine="560" w:firstLineChars="200"/>
        <w:textAlignment w:val="auto"/>
        <w:rPr>
          <w:rFonts w:hint="default" w:ascii="仿宋_GB2312" w:eastAsia="仿宋_GB2312"/>
          <w:color w:val="auto"/>
          <w:kern w:val="10"/>
          <w:sz w:val="30"/>
          <w:szCs w:val="30"/>
          <w:lang w:val="en-US" w:eastAsia="zh-CN"/>
        </w:rPr>
      </w:pPr>
      <w:r>
        <w:rPr>
          <w:rFonts w:hint="eastAsia" w:ascii="黑体" w:hAnsi="黑体" w:eastAsia="黑体"/>
          <w:color w:val="auto"/>
          <w:sz w:val="28"/>
          <w:szCs w:val="28"/>
        </w:rPr>
        <w:t>第二十四条</w:t>
      </w:r>
      <w:r>
        <w:rPr>
          <w:rFonts w:hint="eastAsia" w:ascii="方正仿宋_GBK" w:eastAsia="方正仿宋_GBK"/>
          <w:color w:val="auto"/>
          <w:sz w:val="28"/>
          <w:szCs w:val="28"/>
        </w:rPr>
        <w:t>　</w:t>
      </w:r>
      <w:r>
        <w:rPr>
          <w:rFonts w:hint="eastAsia" w:ascii="仿宋_GB2312" w:eastAsia="仿宋_GB2312"/>
          <w:color w:val="auto"/>
          <w:kern w:val="10"/>
          <w:sz w:val="30"/>
          <w:szCs w:val="30"/>
        </w:rPr>
        <w:t>理事会每年召开</w:t>
      </w:r>
      <w:r>
        <w:rPr>
          <w:rFonts w:hint="eastAsia" w:ascii="仿宋_GB2312" w:eastAsia="仿宋_GB2312"/>
          <w:color w:val="auto"/>
          <w:kern w:val="10"/>
          <w:sz w:val="30"/>
          <w:szCs w:val="30"/>
          <w:lang w:val="en-US" w:eastAsia="zh-CN"/>
        </w:rPr>
        <w:t>2</w:t>
      </w:r>
      <w:r>
        <w:rPr>
          <w:rFonts w:hint="eastAsia" w:ascii="仿宋_GB2312" w:eastAsia="仿宋_GB2312"/>
          <w:color w:val="auto"/>
          <w:kern w:val="10"/>
          <w:sz w:val="30"/>
          <w:szCs w:val="30"/>
        </w:rPr>
        <w:t>次会议，情况特殊可随时召开。</w:t>
      </w:r>
      <w:r>
        <w:rPr>
          <w:rFonts w:hint="eastAsia" w:ascii="仿宋_GB2312" w:eastAsia="仿宋_GB2312"/>
          <w:color w:val="auto"/>
          <w:kern w:val="10"/>
          <w:sz w:val="30"/>
          <w:szCs w:val="30"/>
          <w:lang w:val="en-US" w:eastAsia="zh-CN"/>
        </w:rPr>
        <w:t>也可采取通讯形式召开。</w:t>
      </w:r>
    </w:p>
    <w:p w14:paraId="253455D1">
      <w:pPr>
        <w:ind w:firstLine="600" w:firstLineChars="200"/>
        <w:rPr>
          <w:rFonts w:hint="eastAsia" w:ascii="方正仿宋_GBK" w:hAnsi="仿宋" w:eastAsia="方正仿宋_GBK"/>
          <w:color w:val="auto"/>
          <w:sz w:val="28"/>
          <w:szCs w:val="28"/>
        </w:rPr>
      </w:pPr>
      <w:r>
        <w:rPr>
          <w:rFonts w:hint="eastAsia" w:ascii="仿宋_GB2312" w:eastAsia="仿宋_GB2312"/>
          <w:color w:val="auto"/>
          <w:kern w:val="10"/>
          <w:sz w:val="30"/>
          <w:szCs w:val="30"/>
        </w:rPr>
        <w:t>理事会会议由理事长负责召集和主持。有三分之一以上理事提议，应当召开理事会会议。如理事长不能或者不召集，提议理事可推选召集人。召开理事会会议，理事长或召集人需提前7个工作日通知全体理事并告知会议议程。</w:t>
      </w:r>
    </w:p>
    <w:p w14:paraId="67010941">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color w:val="auto"/>
          <w:kern w:val="10"/>
          <w:sz w:val="30"/>
          <w:szCs w:val="30"/>
        </w:rPr>
      </w:pPr>
      <w:r>
        <w:rPr>
          <w:rFonts w:hint="eastAsia" w:ascii="仿宋_GB2312" w:eastAsia="仿宋_GB2312"/>
          <w:color w:val="auto"/>
          <w:kern w:val="10"/>
          <w:sz w:val="30"/>
          <w:szCs w:val="30"/>
        </w:rPr>
        <w:t>理事会会议，应由理事本人出席。理事因故不能出席，可以书面委托其他理事代为出席，委托书中应载明授权事项。每个理事可以接受</w:t>
      </w:r>
      <w:r>
        <w:rPr>
          <w:rFonts w:hint="eastAsia" w:ascii="仿宋_GB2312" w:eastAsia="仿宋_GB2312"/>
          <w:color w:val="auto"/>
          <w:kern w:val="10"/>
          <w:sz w:val="30"/>
          <w:szCs w:val="30"/>
          <w:lang w:val="en-US" w:eastAsia="zh-CN"/>
        </w:rPr>
        <w:t>1份</w:t>
      </w:r>
      <w:r>
        <w:rPr>
          <w:rFonts w:hint="eastAsia" w:ascii="仿宋_GB2312" w:eastAsia="仿宋_GB2312"/>
          <w:color w:val="auto"/>
          <w:kern w:val="10"/>
          <w:sz w:val="30"/>
          <w:szCs w:val="30"/>
        </w:rPr>
        <w:t xml:space="preserve"> 委托。</w:t>
      </w:r>
    </w:p>
    <w:p w14:paraId="3218166A">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color w:val="auto"/>
          <w:kern w:val="10"/>
          <w:sz w:val="30"/>
          <w:szCs w:val="30"/>
        </w:rPr>
      </w:pPr>
      <w:r>
        <w:rPr>
          <w:rFonts w:hint="eastAsia" w:ascii="仿宋_GB2312" w:eastAsia="仿宋_GB2312"/>
          <w:color w:val="auto"/>
          <w:kern w:val="10"/>
          <w:sz w:val="30"/>
          <w:szCs w:val="30"/>
        </w:rPr>
        <w:t>理事会须有三分之二以上理事出席方能召开，其决议须经到会理事三分之二以上通过方能生效。</w:t>
      </w:r>
    </w:p>
    <w:p w14:paraId="331793A4">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color w:val="auto"/>
          <w:kern w:val="10"/>
          <w:sz w:val="30"/>
          <w:szCs w:val="30"/>
        </w:rPr>
      </w:pPr>
      <w:r>
        <w:rPr>
          <w:rFonts w:hint="eastAsia" w:ascii="仿宋_GB2312" w:eastAsia="仿宋_GB2312"/>
          <w:color w:val="auto"/>
          <w:kern w:val="10"/>
          <w:sz w:val="30"/>
          <w:szCs w:val="30"/>
        </w:rPr>
        <w:t>增补理事，须经会员大会选举。</w:t>
      </w:r>
    </w:p>
    <w:p w14:paraId="7688C978">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color w:val="auto"/>
          <w:kern w:val="10"/>
          <w:sz w:val="30"/>
          <w:szCs w:val="30"/>
        </w:rPr>
      </w:pPr>
      <w:r>
        <w:rPr>
          <w:rFonts w:hint="eastAsia" w:ascii="仿宋_GB2312" w:eastAsia="仿宋_GB2312"/>
          <w:color w:val="auto"/>
          <w:kern w:val="10"/>
          <w:sz w:val="30"/>
          <w:szCs w:val="30"/>
        </w:rPr>
        <w:t>监事会成员和秘书长列席理事会会议。</w:t>
      </w:r>
    </w:p>
    <w:p w14:paraId="3F373B57">
      <w:pPr>
        <w:pStyle w:val="3"/>
        <w:keepNext w:val="0"/>
        <w:keepLines w:val="0"/>
        <w:pageBreakBefore w:val="0"/>
        <w:kinsoku/>
        <w:wordWrap/>
        <w:overflowPunct/>
        <w:topLinePunct w:val="0"/>
        <w:autoSpaceDE/>
        <w:autoSpaceDN/>
        <w:bidi w:val="0"/>
        <w:spacing w:before="0" w:beforeAutospacing="0" w:after="0" w:afterAutospacing="0" w:line="480" w:lineRule="exact"/>
        <w:ind w:firstLine="560" w:firstLineChars="200"/>
        <w:textAlignment w:val="auto"/>
        <w:rPr>
          <w:rFonts w:hint="eastAsia" w:ascii="仿宋_GB2312" w:eastAsia="仿宋_GB2312"/>
          <w:color w:val="auto"/>
          <w:kern w:val="10"/>
          <w:sz w:val="30"/>
          <w:szCs w:val="30"/>
        </w:rPr>
      </w:pPr>
      <w:r>
        <w:rPr>
          <w:rFonts w:hint="eastAsia" w:ascii="黑体" w:hAnsi="黑体" w:eastAsia="黑体"/>
          <w:color w:val="auto"/>
          <w:sz w:val="28"/>
          <w:szCs w:val="28"/>
        </w:rPr>
        <w:t>第二十</w:t>
      </w:r>
      <w:r>
        <w:rPr>
          <w:rFonts w:hint="eastAsia" w:ascii="黑体" w:hAnsi="黑体" w:eastAsia="黑体"/>
          <w:color w:val="auto"/>
          <w:sz w:val="28"/>
          <w:szCs w:val="28"/>
          <w:lang w:val="en-US" w:eastAsia="zh-CN"/>
        </w:rPr>
        <w:t>五</w:t>
      </w:r>
      <w:r>
        <w:rPr>
          <w:rFonts w:hint="eastAsia" w:ascii="黑体" w:hAnsi="黑体" w:eastAsia="黑体"/>
          <w:color w:val="auto"/>
          <w:sz w:val="28"/>
          <w:szCs w:val="28"/>
        </w:rPr>
        <w:t>条</w:t>
      </w:r>
      <w:r>
        <w:rPr>
          <w:rFonts w:hint="eastAsia" w:ascii="方正仿宋_GBK" w:eastAsia="方正仿宋_GBK"/>
          <w:color w:val="auto"/>
          <w:sz w:val="28"/>
          <w:szCs w:val="28"/>
        </w:rPr>
        <w:t xml:space="preserve">  </w:t>
      </w:r>
      <w:r>
        <w:rPr>
          <w:rFonts w:hint="eastAsia" w:ascii="仿宋_GB2312" w:eastAsia="仿宋_GB2312"/>
          <w:color w:val="auto"/>
          <w:kern w:val="10"/>
          <w:sz w:val="30"/>
          <w:szCs w:val="30"/>
        </w:rPr>
        <w:t>本会会员大会、理事会进行表决，应当采取民主方式进行。选举理事、监事、</w:t>
      </w:r>
      <w:r>
        <w:rPr>
          <w:rFonts w:hint="eastAsia" w:ascii="仿宋_GB2312" w:eastAsia="仿宋_GB2312"/>
          <w:color w:val="auto"/>
          <w:kern w:val="10"/>
          <w:sz w:val="30"/>
          <w:szCs w:val="30"/>
          <w:lang w:val="en-US" w:eastAsia="zh-CN"/>
        </w:rPr>
        <w:t>理事长</w:t>
      </w:r>
      <w:r>
        <w:rPr>
          <w:rFonts w:hint="eastAsia" w:ascii="仿宋_GB2312" w:eastAsia="仿宋_GB2312"/>
          <w:color w:val="auto"/>
          <w:kern w:val="10"/>
          <w:sz w:val="30"/>
          <w:szCs w:val="30"/>
        </w:rPr>
        <w:t>、副</w:t>
      </w:r>
      <w:r>
        <w:rPr>
          <w:rFonts w:hint="eastAsia" w:ascii="仿宋_GB2312" w:eastAsia="仿宋_GB2312"/>
          <w:color w:val="auto"/>
          <w:kern w:val="10"/>
          <w:sz w:val="30"/>
          <w:szCs w:val="30"/>
          <w:lang w:val="en-US" w:eastAsia="zh-CN"/>
        </w:rPr>
        <w:t>理事长</w:t>
      </w:r>
      <w:r>
        <w:rPr>
          <w:rFonts w:hint="eastAsia" w:ascii="仿宋_GB2312" w:eastAsia="仿宋_GB2312"/>
          <w:color w:val="auto"/>
          <w:kern w:val="10"/>
          <w:sz w:val="30"/>
          <w:szCs w:val="30"/>
        </w:rPr>
        <w:t>、秘书长，监事长，制定、修改会费标准和章程，应当采取无记名投票方式进行。</w:t>
      </w:r>
    </w:p>
    <w:p w14:paraId="16AAF5A7">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color w:val="auto"/>
          <w:kern w:val="10"/>
          <w:sz w:val="30"/>
          <w:szCs w:val="30"/>
          <w:lang w:val="en-US" w:eastAsia="zh-CN"/>
        </w:rPr>
      </w:pPr>
      <w:r>
        <w:rPr>
          <w:rFonts w:hint="eastAsia" w:ascii="仿宋_GB2312" w:eastAsia="仿宋_GB2312"/>
          <w:color w:val="auto"/>
          <w:kern w:val="10"/>
          <w:sz w:val="30"/>
          <w:szCs w:val="30"/>
        </w:rPr>
        <w:t>以上会议应当制作会议记录（会议纪要），形成决议的，应当根据会议记录制作会议决议，由（拟任）法定代表人签字确认，会后向全体会员公告，涉及重大事项应抄报登记管理机关及行业主管部门（业务主管单位）。</w:t>
      </w:r>
      <w:r>
        <w:rPr>
          <w:rFonts w:hint="eastAsia" w:ascii="仿宋_GB2312" w:eastAsia="仿宋_GB2312"/>
          <w:color w:val="auto"/>
          <w:kern w:val="10"/>
          <w:sz w:val="30"/>
          <w:szCs w:val="30"/>
          <w:lang w:val="en-US" w:eastAsia="zh-CN"/>
        </w:rPr>
        <w:t xml:space="preserve"> </w:t>
      </w:r>
    </w:p>
    <w:p w14:paraId="31E87EC9">
      <w:pPr>
        <w:pStyle w:val="3"/>
        <w:keepNext w:val="0"/>
        <w:keepLines w:val="0"/>
        <w:pageBreakBefore w:val="0"/>
        <w:kinsoku/>
        <w:wordWrap/>
        <w:overflowPunct/>
        <w:topLinePunct w:val="0"/>
        <w:autoSpaceDE/>
        <w:autoSpaceDN/>
        <w:bidi w:val="0"/>
        <w:spacing w:before="0" w:beforeAutospacing="0" w:after="0" w:afterAutospacing="0" w:line="480" w:lineRule="exact"/>
        <w:ind w:firstLine="560" w:firstLineChars="200"/>
        <w:textAlignment w:val="auto"/>
        <w:rPr>
          <w:rFonts w:hint="eastAsia" w:ascii="仿宋_GB2312" w:eastAsia="仿宋_GB2312"/>
          <w:color w:val="auto"/>
          <w:kern w:val="10"/>
          <w:sz w:val="30"/>
          <w:szCs w:val="30"/>
        </w:rPr>
      </w:pPr>
      <w:r>
        <w:rPr>
          <w:rFonts w:hint="eastAsia" w:ascii="黑体" w:hAnsi="黑体" w:eastAsia="黑体"/>
          <w:color w:val="auto"/>
          <w:sz w:val="28"/>
          <w:szCs w:val="28"/>
        </w:rPr>
        <w:t>第二十</w:t>
      </w:r>
      <w:r>
        <w:rPr>
          <w:rFonts w:hint="eastAsia" w:ascii="黑体" w:hAnsi="黑体" w:eastAsia="黑体"/>
          <w:color w:val="auto"/>
          <w:sz w:val="28"/>
          <w:szCs w:val="28"/>
          <w:lang w:val="en-US" w:eastAsia="zh-CN"/>
        </w:rPr>
        <w:t>六</w:t>
      </w:r>
      <w:r>
        <w:rPr>
          <w:rFonts w:hint="eastAsia" w:ascii="黑体" w:hAnsi="黑体" w:eastAsia="黑体"/>
          <w:color w:val="auto"/>
          <w:sz w:val="28"/>
          <w:szCs w:val="28"/>
        </w:rPr>
        <w:t>条</w:t>
      </w:r>
      <w:r>
        <w:rPr>
          <w:rFonts w:hint="eastAsia" w:ascii="方正仿宋_GBK" w:eastAsia="方正仿宋_GBK"/>
          <w:color w:val="auto"/>
          <w:sz w:val="28"/>
          <w:szCs w:val="28"/>
        </w:rPr>
        <w:t xml:space="preserve">  </w:t>
      </w:r>
      <w:r>
        <w:rPr>
          <w:rFonts w:hint="eastAsia" w:ascii="仿宋_GB2312" w:eastAsia="仿宋_GB2312"/>
          <w:color w:val="auto"/>
          <w:kern w:val="10"/>
          <w:sz w:val="30"/>
          <w:szCs w:val="30"/>
        </w:rPr>
        <w:t>本会的理事长、副理事长、秘书长、监事必须具备下列条件：</w:t>
      </w:r>
    </w:p>
    <w:p w14:paraId="41C6AADE">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kern w:val="10"/>
          <w:sz w:val="30"/>
          <w:szCs w:val="30"/>
        </w:rPr>
      </w:pPr>
      <w:r>
        <w:rPr>
          <w:rFonts w:hint="eastAsia" w:ascii="仿宋_GB2312" w:eastAsia="仿宋_GB2312"/>
          <w:kern w:val="10"/>
          <w:sz w:val="30"/>
          <w:szCs w:val="30"/>
        </w:rPr>
        <w:t>（一）坚持中国共产党领导，拥护中国特色社会主义，坚决执行党的路线、方针、政策，具备良好的政治素质；</w:t>
      </w:r>
    </w:p>
    <w:p w14:paraId="209B3822">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kern w:val="10"/>
          <w:sz w:val="30"/>
          <w:szCs w:val="30"/>
        </w:rPr>
      </w:pPr>
      <w:r>
        <w:rPr>
          <w:rFonts w:hint="eastAsia" w:ascii="仿宋_GB2312" w:eastAsia="仿宋_GB2312"/>
          <w:kern w:val="10"/>
          <w:sz w:val="30"/>
          <w:szCs w:val="30"/>
        </w:rPr>
        <w:t>（二）遵纪守法，勤勉尽职，个人社会信用记录良好；</w:t>
      </w:r>
    </w:p>
    <w:p w14:paraId="30A0B6DF">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kern w:val="10"/>
          <w:sz w:val="30"/>
          <w:szCs w:val="30"/>
        </w:rPr>
      </w:pPr>
      <w:r>
        <w:rPr>
          <w:rFonts w:hint="eastAsia" w:ascii="仿宋_GB2312" w:eastAsia="仿宋_GB2312"/>
          <w:kern w:val="10"/>
          <w:sz w:val="30"/>
          <w:szCs w:val="30"/>
        </w:rPr>
        <w:t>（三）具备相应的专业知识、经验和能力，熟悉行业情况，在本会业务领域有较大影响；</w:t>
      </w:r>
    </w:p>
    <w:p w14:paraId="10883BDE">
      <w:pPr>
        <w:ind w:firstLine="600" w:firstLineChars="200"/>
        <w:rPr>
          <w:rFonts w:hint="eastAsia" w:ascii="方正仿宋_GBK" w:hAnsi="仿宋" w:eastAsia="方正仿宋_GBK"/>
          <w:sz w:val="28"/>
          <w:szCs w:val="28"/>
        </w:rPr>
      </w:pPr>
      <w:r>
        <w:rPr>
          <w:rFonts w:hint="eastAsia" w:ascii="仿宋_GB2312" w:eastAsia="仿宋_GB2312"/>
          <w:kern w:val="10"/>
          <w:sz w:val="30"/>
          <w:szCs w:val="30"/>
        </w:rPr>
        <w:t>（四）</w:t>
      </w:r>
      <w:r>
        <w:rPr>
          <w:rFonts w:hint="eastAsia" w:ascii="仿宋_GB2312" w:hAnsi="宋体" w:eastAsia="仿宋_GB2312" w:cs="Times New Roman"/>
          <w:color w:val="000000"/>
          <w:kern w:val="10"/>
          <w:sz w:val="30"/>
          <w:szCs w:val="30"/>
          <w:lang w:val="en-US" w:eastAsia="zh-CN" w:bidi="ar-SA"/>
        </w:rPr>
        <w:t>身体健康，能正常履责，最高任职年龄不超过70周岁，秘书长为专职；</w:t>
      </w:r>
    </w:p>
    <w:p w14:paraId="39C8EC97">
      <w:pPr>
        <w:ind w:firstLine="600" w:firstLineChars="200"/>
        <w:rPr>
          <w:rFonts w:hint="eastAsia" w:ascii="方正仿宋_GBK" w:hAnsi="仿宋" w:eastAsia="方正仿宋_GBK"/>
          <w:sz w:val="28"/>
          <w:szCs w:val="28"/>
        </w:rPr>
      </w:pPr>
      <w:r>
        <w:rPr>
          <w:rFonts w:hint="eastAsia" w:ascii="仿宋_GB2312" w:eastAsia="仿宋_GB2312"/>
          <w:kern w:val="10"/>
          <w:sz w:val="30"/>
          <w:szCs w:val="30"/>
        </w:rPr>
        <w:t>理事长、副理事长最高任职年龄不超过70周岁，秘书长最高任职年龄不超过</w:t>
      </w:r>
      <w:r>
        <w:rPr>
          <w:rFonts w:hint="eastAsia" w:ascii="仿宋_GB2312" w:eastAsia="仿宋_GB2312"/>
          <w:kern w:val="10"/>
          <w:sz w:val="30"/>
          <w:szCs w:val="30"/>
          <w:lang w:val="en-US" w:eastAsia="zh-CN"/>
        </w:rPr>
        <w:t>65</w:t>
      </w:r>
      <w:r>
        <w:rPr>
          <w:rFonts w:hint="eastAsia" w:ascii="仿宋_GB2312" w:eastAsia="仿宋_GB2312"/>
          <w:kern w:val="10"/>
          <w:sz w:val="30"/>
          <w:szCs w:val="30"/>
        </w:rPr>
        <w:t>周岁且为专职；</w:t>
      </w:r>
    </w:p>
    <w:p w14:paraId="10DC9560">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kern w:val="10"/>
          <w:sz w:val="30"/>
          <w:szCs w:val="30"/>
        </w:rPr>
      </w:pPr>
      <w:r>
        <w:rPr>
          <w:rFonts w:hint="eastAsia" w:ascii="仿宋_GB2312" w:eastAsia="仿宋_GB2312"/>
          <w:kern w:val="10"/>
          <w:sz w:val="30"/>
          <w:szCs w:val="30"/>
        </w:rPr>
        <w:t>（五）具有完全民事行为能力；</w:t>
      </w:r>
    </w:p>
    <w:p w14:paraId="7D9284AF">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kern w:val="10"/>
          <w:sz w:val="30"/>
          <w:szCs w:val="30"/>
        </w:rPr>
      </w:pPr>
      <w:r>
        <w:rPr>
          <w:rFonts w:hint="eastAsia" w:ascii="仿宋_GB2312" w:eastAsia="仿宋_GB2312"/>
          <w:kern w:val="10"/>
          <w:sz w:val="30"/>
          <w:szCs w:val="30"/>
        </w:rPr>
        <w:t>（六）能够忠实、勤勉履行职责，维护本会和会员的合法权益；</w:t>
      </w:r>
    </w:p>
    <w:p w14:paraId="21470FFC">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kern w:val="10"/>
          <w:sz w:val="30"/>
          <w:szCs w:val="30"/>
        </w:rPr>
      </w:pPr>
      <w:r>
        <w:rPr>
          <w:rFonts w:hint="eastAsia" w:ascii="仿宋_GB2312" w:eastAsia="仿宋_GB2312"/>
          <w:kern w:val="10"/>
          <w:sz w:val="30"/>
          <w:szCs w:val="30"/>
        </w:rPr>
        <w:t>（七）未被确认为失信被执行人；</w:t>
      </w:r>
    </w:p>
    <w:p w14:paraId="10A988E2">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kern w:val="10"/>
          <w:sz w:val="30"/>
          <w:szCs w:val="30"/>
        </w:rPr>
      </w:pPr>
      <w:r>
        <w:rPr>
          <w:rFonts w:hint="eastAsia" w:ascii="仿宋_GB2312" w:eastAsia="仿宋_GB2312"/>
          <w:kern w:val="10"/>
          <w:sz w:val="30"/>
          <w:szCs w:val="30"/>
        </w:rPr>
        <w:t>（</w:t>
      </w:r>
      <w:r>
        <w:rPr>
          <w:rFonts w:hint="eastAsia" w:ascii="仿宋_GB2312" w:eastAsia="仿宋_GB2312"/>
          <w:kern w:val="10"/>
          <w:sz w:val="30"/>
          <w:szCs w:val="30"/>
          <w:lang w:val="en-US" w:eastAsia="zh-CN"/>
        </w:rPr>
        <w:t>八</w:t>
      </w:r>
      <w:r>
        <w:rPr>
          <w:rFonts w:hint="eastAsia" w:ascii="仿宋_GB2312" w:eastAsia="仿宋_GB2312"/>
          <w:kern w:val="10"/>
          <w:sz w:val="30"/>
          <w:szCs w:val="30"/>
        </w:rPr>
        <w:t>）无法律、法规、国家有关规定不得担任的其他情形。</w:t>
      </w:r>
    </w:p>
    <w:p w14:paraId="7E1D839A">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color w:val="auto"/>
          <w:kern w:val="10"/>
          <w:sz w:val="30"/>
          <w:szCs w:val="30"/>
        </w:rPr>
      </w:pPr>
      <w:r>
        <w:rPr>
          <w:rFonts w:hint="eastAsia" w:ascii="仿宋_GB2312" w:eastAsia="仿宋_GB2312"/>
          <w:color w:val="auto"/>
          <w:kern w:val="10"/>
          <w:sz w:val="30"/>
          <w:szCs w:val="30"/>
        </w:rPr>
        <w:t>理事长和秘书长不得由同一人兼任，并不得来自于同一会员单位。</w:t>
      </w:r>
    </w:p>
    <w:p w14:paraId="1DB56CEE">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_GB2312" w:hAnsi="宋体" w:eastAsia="仿宋_GB2312" w:cs="Times New Roman"/>
          <w:color w:val="auto"/>
          <w:kern w:val="10"/>
          <w:sz w:val="30"/>
          <w:szCs w:val="30"/>
          <w:lang w:val="en-US" w:eastAsia="zh-CN" w:bidi="ar-SA"/>
        </w:rPr>
      </w:pPr>
      <w:r>
        <w:rPr>
          <w:rFonts w:hint="eastAsia" w:ascii="黑体" w:hAnsi="黑体" w:eastAsia="黑体"/>
          <w:color w:val="auto"/>
          <w:kern w:val="10"/>
          <w:sz w:val="30"/>
          <w:szCs w:val="30"/>
        </w:rPr>
        <w:t>第二十</w:t>
      </w:r>
      <w:r>
        <w:rPr>
          <w:rFonts w:hint="eastAsia" w:ascii="黑体" w:hAnsi="黑体" w:eastAsia="黑体"/>
          <w:color w:val="auto"/>
          <w:kern w:val="10"/>
          <w:sz w:val="30"/>
          <w:szCs w:val="30"/>
          <w:lang w:val="en-US" w:eastAsia="zh-CN"/>
        </w:rPr>
        <w:t>七</w:t>
      </w:r>
      <w:r>
        <w:rPr>
          <w:rFonts w:hint="eastAsia" w:ascii="黑体" w:hAnsi="黑体" w:eastAsia="黑体"/>
          <w:color w:val="auto"/>
          <w:kern w:val="10"/>
          <w:sz w:val="30"/>
          <w:szCs w:val="30"/>
        </w:rPr>
        <w:t>条</w:t>
      </w:r>
      <w:r>
        <w:rPr>
          <w:rFonts w:hint="eastAsia" w:ascii="仿宋_GB2312" w:eastAsia="仿宋_GB2312"/>
          <w:color w:val="auto"/>
          <w:kern w:val="10"/>
          <w:sz w:val="30"/>
          <w:szCs w:val="30"/>
        </w:rPr>
        <w:t xml:space="preserve"> </w:t>
      </w:r>
      <w:r>
        <w:rPr>
          <w:rFonts w:hint="eastAsia" w:ascii="方正仿宋_GBK" w:eastAsia="方正仿宋_GBK"/>
          <w:color w:val="auto"/>
          <w:sz w:val="28"/>
          <w:szCs w:val="28"/>
        </w:rPr>
        <w:t xml:space="preserve"> </w:t>
      </w:r>
      <w:r>
        <w:rPr>
          <w:rFonts w:hint="eastAsia" w:ascii="仿宋_GB2312" w:hAnsi="宋体" w:eastAsia="仿宋_GB2312" w:cs="Times New Roman"/>
          <w:color w:val="auto"/>
          <w:kern w:val="10"/>
          <w:sz w:val="30"/>
          <w:szCs w:val="30"/>
          <w:lang w:val="en-US" w:eastAsia="zh-CN" w:bidi="ar-SA"/>
        </w:rPr>
        <w:t>本会负责人任期与理事会任期相同，连任不超过2届。因特殊情况需要延长任期的，须经会员大会2/3以上会员表决通过，报业务主管单位（党建工作机构）审核同意并经登记管理机关批准后方可任职。</w:t>
      </w:r>
    </w:p>
    <w:p w14:paraId="3100E616">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_GB2312" w:eastAsia="仿宋_GB2312"/>
          <w:kern w:val="10"/>
          <w:sz w:val="30"/>
          <w:szCs w:val="30"/>
        </w:rPr>
      </w:pPr>
      <w:r>
        <w:rPr>
          <w:rFonts w:hint="eastAsia" w:ascii="黑体" w:hAnsi="黑体" w:eastAsia="黑体"/>
          <w:kern w:val="10"/>
          <w:sz w:val="30"/>
          <w:szCs w:val="30"/>
        </w:rPr>
        <w:t>第二十</w:t>
      </w:r>
      <w:r>
        <w:rPr>
          <w:rFonts w:hint="eastAsia" w:ascii="黑体" w:hAnsi="黑体" w:eastAsia="黑体"/>
          <w:kern w:val="10"/>
          <w:sz w:val="30"/>
          <w:szCs w:val="30"/>
          <w:lang w:val="en-US" w:eastAsia="zh-CN"/>
        </w:rPr>
        <w:t>八</w:t>
      </w:r>
      <w:r>
        <w:rPr>
          <w:rFonts w:hint="eastAsia" w:ascii="黑体" w:hAnsi="黑体" w:eastAsia="黑体"/>
          <w:kern w:val="10"/>
          <w:sz w:val="30"/>
          <w:szCs w:val="30"/>
        </w:rPr>
        <w:t>条</w:t>
      </w:r>
      <w:r>
        <w:rPr>
          <w:rFonts w:hint="eastAsia" w:ascii="仿宋_GB2312" w:eastAsia="仿宋_GB2312"/>
          <w:kern w:val="10"/>
          <w:sz w:val="30"/>
          <w:szCs w:val="30"/>
        </w:rPr>
        <w:t xml:space="preserve"> </w:t>
      </w:r>
      <w:r>
        <w:rPr>
          <w:rFonts w:hint="eastAsia" w:ascii="方正仿宋_GBK" w:eastAsia="方正仿宋_GBK"/>
          <w:sz w:val="28"/>
          <w:szCs w:val="28"/>
        </w:rPr>
        <w:t xml:space="preserve"> </w:t>
      </w:r>
      <w:r>
        <w:rPr>
          <w:rFonts w:hint="eastAsia" w:ascii="仿宋_GB2312" w:eastAsia="仿宋_GB2312"/>
          <w:kern w:val="10"/>
          <w:sz w:val="30"/>
          <w:szCs w:val="30"/>
        </w:rPr>
        <w:t>本会法定代表人由</w:t>
      </w:r>
      <w:r>
        <w:rPr>
          <w:rFonts w:hint="eastAsia" w:ascii="仿宋_GB2312" w:eastAsia="仿宋_GB2312"/>
          <w:kern w:val="10"/>
          <w:sz w:val="30"/>
          <w:szCs w:val="30"/>
          <w:lang w:val="en-US" w:eastAsia="zh-CN"/>
        </w:rPr>
        <w:t>理事</w:t>
      </w:r>
      <w:r>
        <w:rPr>
          <w:rFonts w:hint="eastAsia" w:ascii="仿宋_GB2312" w:eastAsia="仿宋_GB2312"/>
          <w:kern w:val="10"/>
          <w:sz w:val="30"/>
          <w:szCs w:val="30"/>
        </w:rPr>
        <w:t>长担任。</w:t>
      </w:r>
    </w:p>
    <w:p w14:paraId="17F4D9C8">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kern w:val="10"/>
          <w:sz w:val="30"/>
          <w:szCs w:val="30"/>
        </w:rPr>
      </w:pPr>
      <w:r>
        <w:rPr>
          <w:rFonts w:hint="eastAsia" w:ascii="仿宋_GB2312" w:eastAsia="仿宋_GB2312"/>
          <w:kern w:val="10"/>
          <w:sz w:val="30"/>
          <w:szCs w:val="30"/>
        </w:rPr>
        <w:t>本会法定代表人代表本会签署重要文件。</w:t>
      </w:r>
    </w:p>
    <w:p w14:paraId="1DEFC30C">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color w:val="auto"/>
          <w:kern w:val="10"/>
          <w:sz w:val="30"/>
          <w:szCs w:val="30"/>
        </w:rPr>
      </w:pPr>
      <w:r>
        <w:rPr>
          <w:rFonts w:hint="eastAsia" w:ascii="仿宋_GB2312" w:eastAsia="仿宋_GB2312"/>
          <w:color w:val="auto"/>
          <w:kern w:val="10"/>
          <w:sz w:val="30"/>
          <w:szCs w:val="30"/>
        </w:rPr>
        <w:t>本会法定代表人由中国内地居民担任并符合下列条件：</w:t>
      </w:r>
    </w:p>
    <w:p w14:paraId="18323F57">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color w:val="auto"/>
          <w:kern w:val="10"/>
          <w:sz w:val="30"/>
          <w:szCs w:val="30"/>
        </w:rPr>
      </w:pPr>
      <w:r>
        <w:rPr>
          <w:rFonts w:hint="eastAsia" w:ascii="仿宋_GB2312" w:eastAsia="仿宋_GB2312"/>
          <w:color w:val="auto"/>
          <w:kern w:val="10"/>
          <w:sz w:val="30"/>
          <w:szCs w:val="30"/>
        </w:rPr>
        <w:t>（一）不兼任其他社会团体的法定代表人；</w:t>
      </w:r>
    </w:p>
    <w:p w14:paraId="25CCB001">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color w:val="auto"/>
          <w:kern w:val="10"/>
          <w:sz w:val="30"/>
          <w:szCs w:val="30"/>
        </w:rPr>
      </w:pPr>
      <w:r>
        <w:rPr>
          <w:rFonts w:hint="eastAsia" w:ascii="仿宋_GB2312" w:eastAsia="仿宋_GB2312"/>
          <w:color w:val="auto"/>
          <w:kern w:val="10"/>
          <w:sz w:val="30"/>
          <w:szCs w:val="30"/>
        </w:rPr>
        <w:t>（二）从事行业事务2年以上，熟悉行业情况，具有相关的专业知识；</w:t>
      </w:r>
    </w:p>
    <w:p w14:paraId="31200029">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color w:val="auto"/>
          <w:kern w:val="10"/>
          <w:sz w:val="30"/>
          <w:szCs w:val="30"/>
        </w:rPr>
      </w:pPr>
      <w:r>
        <w:rPr>
          <w:rFonts w:hint="eastAsia" w:ascii="仿宋_GB2312" w:eastAsia="仿宋_GB2312"/>
          <w:color w:val="auto"/>
          <w:kern w:val="10"/>
          <w:sz w:val="30"/>
          <w:szCs w:val="30"/>
        </w:rPr>
        <w:t>（三）社会信用记录良好；</w:t>
      </w:r>
    </w:p>
    <w:p w14:paraId="5D7AE876">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color w:val="auto"/>
          <w:kern w:val="10"/>
          <w:sz w:val="30"/>
          <w:szCs w:val="30"/>
          <w:lang w:eastAsia="zh-CN"/>
        </w:rPr>
      </w:pPr>
      <w:r>
        <w:rPr>
          <w:rFonts w:hint="eastAsia" w:ascii="仿宋_GB2312" w:eastAsia="仿宋_GB2312"/>
          <w:color w:val="auto"/>
          <w:kern w:val="10"/>
          <w:sz w:val="30"/>
          <w:szCs w:val="30"/>
        </w:rPr>
        <w:t>（四）无刑事处罚记录（过失犯罪的除外）</w:t>
      </w:r>
      <w:r>
        <w:rPr>
          <w:rFonts w:hint="eastAsia" w:ascii="仿宋_GB2312" w:eastAsia="仿宋_GB2312"/>
          <w:color w:val="auto"/>
          <w:kern w:val="10"/>
          <w:sz w:val="30"/>
          <w:szCs w:val="30"/>
          <w:lang w:eastAsia="zh-CN"/>
        </w:rPr>
        <w:t>。</w:t>
      </w:r>
    </w:p>
    <w:p w14:paraId="51FE39B1">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color w:val="auto"/>
          <w:kern w:val="10"/>
          <w:sz w:val="30"/>
          <w:szCs w:val="30"/>
        </w:rPr>
      </w:pPr>
      <w:r>
        <w:rPr>
          <w:rFonts w:hint="eastAsia" w:ascii="仿宋_GB2312" w:eastAsia="仿宋_GB2312"/>
          <w:color w:val="auto"/>
          <w:kern w:val="10"/>
          <w:sz w:val="30"/>
          <w:szCs w:val="30"/>
        </w:rPr>
        <w:t>（五）具有完全民事行为能力；</w:t>
      </w:r>
    </w:p>
    <w:p w14:paraId="5D68F33F">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color w:val="auto"/>
          <w:kern w:val="10"/>
          <w:sz w:val="30"/>
          <w:szCs w:val="30"/>
        </w:rPr>
      </w:pPr>
      <w:r>
        <w:rPr>
          <w:rFonts w:hint="eastAsia" w:ascii="仿宋_GB2312" w:eastAsia="仿宋_GB2312"/>
          <w:color w:val="auto"/>
          <w:kern w:val="10"/>
          <w:sz w:val="30"/>
          <w:szCs w:val="30"/>
        </w:rPr>
        <w:t>（六）能够忠实、勤勉履行职责，维护本会和会员的合法权益；</w:t>
      </w:r>
    </w:p>
    <w:p w14:paraId="08C8EAD0">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color w:val="auto"/>
          <w:kern w:val="10"/>
          <w:sz w:val="30"/>
          <w:szCs w:val="30"/>
        </w:rPr>
      </w:pPr>
      <w:r>
        <w:rPr>
          <w:rFonts w:hint="eastAsia" w:ascii="仿宋_GB2312" w:eastAsia="仿宋_GB2312"/>
          <w:color w:val="auto"/>
          <w:kern w:val="10"/>
          <w:sz w:val="30"/>
          <w:szCs w:val="30"/>
        </w:rPr>
        <w:t>（七）未被确认为失信被执行人；</w:t>
      </w:r>
    </w:p>
    <w:p w14:paraId="400A0575">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color w:val="auto"/>
          <w:kern w:val="10"/>
          <w:sz w:val="30"/>
          <w:szCs w:val="30"/>
        </w:rPr>
      </w:pPr>
      <w:r>
        <w:rPr>
          <w:rFonts w:hint="eastAsia" w:ascii="仿宋_GB2312" w:eastAsia="仿宋_GB2312"/>
          <w:color w:val="auto"/>
          <w:kern w:val="10"/>
          <w:sz w:val="30"/>
          <w:szCs w:val="30"/>
        </w:rPr>
        <w:t>（</w:t>
      </w:r>
      <w:r>
        <w:rPr>
          <w:rFonts w:hint="eastAsia" w:ascii="仿宋_GB2312" w:eastAsia="仿宋_GB2312"/>
          <w:color w:val="auto"/>
          <w:kern w:val="10"/>
          <w:sz w:val="30"/>
          <w:szCs w:val="30"/>
          <w:lang w:val="en-US" w:eastAsia="zh-CN"/>
        </w:rPr>
        <w:t>八</w:t>
      </w:r>
      <w:r>
        <w:rPr>
          <w:rFonts w:hint="eastAsia" w:ascii="仿宋_GB2312" w:eastAsia="仿宋_GB2312"/>
          <w:color w:val="auto"/>
          <w:kern w:val="10"/>
          <w:sz w:val="30"/>
          <w:szCs w:val="30"/>
          <w:lang w:eastAsia="zh-CN"/>
        </w:rPr>
        <w:t>）</w:t>
      </w:r>
      <w:r>
        <w:rPr>
          <w:rFonts w:hint="eastAsia" w:ascii="仿宋_GB2312" w:eastAsia="仿宋_GB2312"/>
          <w:color w:val="auto"/>
          <w:kern w:val="10"/>
          <w:sz w:val="30"/>
          <w:szCs w:val="30"/>
        </w:rPr>
        <w:t>无法律、法规、国家有关规定不得担任的其他情形。</w:t>
      </w:r>
    </w:p>
    <w:p w14:paraId="59CDE9D5">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color w:val="auto"/>
          <w:kern w:val="10"/>
          <w:sz w:val="30"/>
          <w:szCs w:val="30"/>
        </w:rPr>
      </w:pPr>
      <w:r>
        <w:rPr>
          <w:rFonts w:hint="eastAsia" w:ascii="仿宋_GB2312" w:eastAsia="仿宋_GB2312"/>
          <w:color w:val="auto"/>
          <w:kern w:val="10"/>
          <w:sz w:val="30"/>
          <w:szCs w:val="30"/>
        </w:rPr>
        <w:t>理事长和秘书长不得由同一人兼任，并不得来自于同一会员单位。</w:t>
      </w:r>
    </w:p>
    <w:p w14:paraId="1B68A01F">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color w:val="auto"/>
          <w:kern w:val="10"/>
          <w:sz w:val="30"/>
          <w:szCs w:val="30"/>
        </w:rPr>
      </w:pPr>
      <w:r>
        <w:rPr>
          <w:rFonts w:hint="eastAsia" w:ascii="黑体" w:hAnsi="黑体" w:eastAsia="黑体"/>
          <w:color w:val="auto"/>
          <w:kern w:val="10"/>
          <w:sz w:val="30"/>
          <w:szCs w:val="30"/>
        </w:rPr>
        <w:t>第</w:t>
      </w:r>
      <w:r>
        <w:rPr>
          <w:rFonts w:hint="eastAsia" w:ascii="黑体" w:hAnsi="黑体" w:eastAsia="黑体"/>
          <w:color w:val="auto"/>
          <w:kern w:val="10"/>
          <w:sz w:val="30"/>
          <w:szCs w:val="30"/>
          <w:lang w:val="en-US" w:eastAsia="zh-CN"/>
        </w:rPr>
        <w:t>二十九</w:t>
      </w:r>
      <w:r>
        <w:rPr>
          <w:rFonts w:hint="eastAsia" w:ascii="黑体" w:hAnsi="黑体" w:eastAsia="黑体"/>
          <w:color w:val="auto"/>
          <w:kern w:val="10"/>
          <w:sz w:val="30"/>
          <w:szCs w:val="30"/>
        </w:rPr>
        <w:t>条</w:t>
      </w:r>
      <w:r>
        <w:rPr>
          <w:rFonts w:hint="eastAsia" w:ascii="仿宋_GB2312" w:eastAsia="仿宋_GB2312"/>
          <w:color w:val="auto"/>
          <w:kern w:val="10"/>
          <w:sz w:val="30"/>
          <w:szCs w:val="30"/>
        </w:rPr>
        <w:t xml:space="preserve"> </w:t>
      </w:r>
      <w:r>
        <w:rPr>
          <w:rFonts w:hint="eastAsia" w:ascii="方正仿宋_GBK" w:eastAsia="方正仿宋_GBK"/>
          <w:color w:val="auto"/>
          <w:sz w:val="28"/>
          <w:szCs w:val="28"/>
        </w:rPr>
        <w:t xml:space="preserve"> </w:t>
      </w:r>
      <w:r>
        <w:rPr>
          <w:rFonts w:hint="eastAsia" w:ascii="仿宋_GB2312" w:eastAsia="仿宋_GB2312"/>
          <w:color w:val="auto"/>
          <w:kern w:val="10"/>
          <w:sz w:val="30"/>
          <w:szCs w:val="30"/>
        </w:rPr>
        <w:t>有下列情形之一的人员，不能担任本会负责人和监事：</w:t>
      </w:r>
    </w:p>
    <w:p w14:paraId="5A7F22D9">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color w:val="auto"/>
          <w:kern w:val="10"/>
          <w:sz w:val="30"/>
          <w:szCs w:val="30"/>
        </w:rPr>
      </w:pPr>
      <w:r>
        <w:rPr>
          <w:rFonts w:hint="eastAsia" w:ascii="仿宋_GB2312" w:eastAsia="仿宋_GB2312"/>
          <w:color w:val="auto"/>
          <w:kern w:val="10"/>
          <w:sz w:val="30"/>
          <w:szCs w:val="30"/>
        </w:rPr>
        <w:t>（一）因犯罪被判处管制、拘役或者有期徒刑，刑期执行完毕之日起未逾5年的；</w:t>
      </w:r>
    </w:p>
    <w:p w14:paraId="40A01D08">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color w:val="auto"/>
          <w:kern w:val="10"/>
          <w:sz w:val="30"/>
          <w:szCs w:val="30"/>
        </w:rPr>
      </w:pPr>
      <w:r>
        <w:rPr>
          <w:rFonts w:hint="eastAsia" w:ascii="仿宋_GB2312" w:eastAsia="仿宋_GB2312"/>
          <w:color w:val="auto"/>
          <w:kern w:val="10"/>
          <w:sz w:val="30"/>
          <w:szCs w:val="30"/>
        </w:rPr>
        <w:t>（二）因犯罪被判处剥夺政治权利正在执行期间或者曾经被判处剥夺政治权利的；</w:t>
      </w:r>
    </w:p>
    <w:p w14:paraId="44B7616A">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color w:val="auto"/>
          <w:kern w:val="10"/>
          <w:sz w:val="30"/>
          <w:szCs w:val="30"/>
        </w:rPr>
      </w:pPr>
      <w:r>
        <w:rPr>
          <w:rFonts w:hint="eastAsia" w:ascii="仿宋_GB2312" w:eastAsia="仿宋_GB2312"/>
          <w:color w:val="auto"/>
          <w:kern w:val="10"/>
          <w:sz w:val="30"/>
          <w:szCs w:val="30"/>
        </w:rPr>
        <w:t>（三）曾在因违法被撤销登记的社会团体中担任负责人，且对该社会团体的违法行为负有个人责任，自该社会团体被撤销之日起未逾3年的；</w:t>
      </w:r>
    </w:p>
    <w:p w14:paraId="7731049F">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color w:val="auto"/>
          <w:kern w:val="10"/>
          <w:sz w:val="30"/>
          <w:szCs w:val="30"/>
        </w:rPr>
      </w:pPr>
      <w:r>
        <w:rPr>
          <w:rFonts w:hint="eastAsia" w:ascii="仿宋_GB2312" w:eastAsia="仿宋_GB2312"/>
          <w:color w:val="auto"/>
          <w:kern w:val="10"/>
          <w:sz w:val="30"/>
          <w:szCs w:val="30"/>
        </w:rPr>
        <w:t>（四）不具有完全民事行为能力的；</w:t>
      </w:r>
    </w:p>
    <w:p w14:paraId="3AC0A212">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color w:val="auto"/>
          <w:kern w:val="10"/>
          <w:sz w:val="30"/>
          <w:szCs w:val="30"/>
        </w:rPr>
      </w:pPr>
      <w:r>
        <w:rPr>
          <w:rFonts w:hint="eastAsia" w:ascii="仿宋_GB2312" w:eastAsia="仿宋_GB2312"/>
          <w:color w:val="auto"/>
          <w:kern w:val="10"/>
          <w:sz w:val="30"/>
          <w:szCs w:val="30"/>
        </w:rPr>
        <w:t>（五）被列为失信被执行人的。</w:t>
      </w:r>
    </w:p>
    <w:p w14:paraId="733D8494">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color w:val="auto"/>
          <w:kern w:val="10"/>
          <w:sz w:val="30"/>
          <w:szCs w:val="30"/>
          <w:lang w:val="en-US" w:eastAsia="zh-CN"/>
        </w:rPr>
      </w:pPr>
      <w:r>
        <w:rPr>
          <w:rFonts w:hint="eastAsia" w:ascii="黑体" w:hAnsi="黑体" w:eastAsia="黑体"/>
          <w:color w:val="auto"/>
          <w:kern w:val="10"/>
          <w:sz w:val="30"/>
          <w:szCs w:val="30"/>
        </w:rPr>
        <w:t>第三十条</w:t>
      </w:r>
      <w:r>
        <w:rPr>
          <w:rFonts w:hint="eastAsia" w:ascii="黑体" w:hAnsi="黑体" w:eastAsia="黑体"/>
          <w:color w:val="auto"/>
          <w:kern w:val="10"/>
          <w:sz w:val="30"/>
          <w:szCs w:val="30"/>
          <w:lang w:val="en-US" w:eastAsia="zh-CN"/>
        </w:rPr>
        <w:t xml:space="preserve"> </w:t>
      </w:r>
      <w:r>
        <w:rPr>
          <w:rFonts w:hint="eastAsia" w:ascii="仿宋_GB2312" w:eastAsia="仿宋_GB2312"/>
          <w:color w:val="auto"/>
          <w:kern w:val="10"/>
          <w:sz w:val="30"/>
          <w:szCs w:val="30"/>
          <w:lang w:val="en-US" w:eastAsia="zh-CN"/>
        </w:rPr>
        <w:t>本会理事长行使下列职权：</w:t>
      </w:r>
    </w:p>
    <w:p w14:paraId="7B5F171F">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color w:val="auto"/>
          <w:kern w:val="10"/>
          <w:sz w:val="30"/>
          <w:szCs w:val="30"/>
          <w:lang w:val="en-US" w:eastAsia="zh-CN"/>
        </w:rPr>
      </w:pPr>
      <w:r>
        <w:rPr>
          <w:rFonts w:hint="eastAsia" w:ascii="仿宋_GB2312" w:eastAsia="仿宋_GB2312"/>
          <w:color w:val="auto"/>
          <w:kern w:val="10"/>
          <w:sz w:val="30"/>
          <w:szCs w:val="30"/>
          <w:lang w:val="en-US" w:eastAsia="zh-CN"/>
        </w:rPr>
        <w:t>（一）主持会员大会，召集、主持理事会；</w:t>
      </w:r>
    </w:p>
    <w:p w14:paraId="009A86FB">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color w:val="auto"/>
          <w:kern w:val="10"/>
          <w:sz w:val="30"/>
          <w:szCs w:val="30"/>
          <w:lang w:val="en-US" w:eastAsia="zh-CN"/>
        </w:rPr>
      </w:pPr>
      <w:r>
        <w:rPr>
          <w:rFonts w:hint="eastAsia" w:ascii="仿宋_GB2312" w:eastAsia="仿宋_GB2312"/>
          <w:color w:val="auto"/>
          <w:kern w:val="10"/>
          <w:sz w:val="30"/>
          <w:szCs w:val="30"/>
          <w:lang w:val="en-US" w:eastAsia="zh-CN"/>
        </w:rPr>
        <w:t>（二）检查各项会议决议的落实情况；</w:t>
      </w:r>
    </w:p>
    <w:p w14:paraId="4C9DFF40">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color w:val="auto"/>
          <w:kern w:val="10"/>
          <w:sz w:val="30"/>
          <w:szCs w:val="30"/>
          <w:lang w:val="en-US" w:eastAsia="zh-CN"/>
        </w:rPr>
      </w:pPr>
      <w:r>
        <w:rPr>
          <w:rFonts w:hint="eastAsia" w:ascii="仿宋_GB2312" w:eastAsia="仿宋_GB2312"/>
          <w:color w:val="auto"/>
          <w:kern w:val="10"/>
          <w:sz w:val="30"/>
          <w:szCs w:val="30"/>
          <w:lang w:val="en-US" w:eastAsia="zh-CN"/>
        </w:rPr>
        <w:t>（三）领导理事会工作；</w:t>
      </w:r>
    </w:p>
    <w:p w14:paraId="1079C9BC">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color w:val="auto"/>
          <w:kern w:val="10"/>
          <w:sz w:val="30"/>
          <w:szCs w:val="30"/>
        </w:rPr>
      </w:pPr>
      <w:r>
        <w:rPr>
          <w:rFonts w:hint="eastAsia" w:ascii="仿宋_GB2312" w:eastAsia="仿宋_GB2312"/>
          <w:color w:val="auto"/>
          <w:kern w:val="10"/>
          <w:sz w:val="30"/>
          <w:szCs w:val="30"/>
          <w:lang w:val="en-US" w:eastAsia="zh-CN"/>
        </w:rPr>
        <w:t>（四）章程规定的其他职权。</w:t>
      </w:r>
    </w:p>
    <w:p w14:paraId="10021967">
      <w:pPr>
        <w:keepNext w:val="0"/>
        <w:keepLines w:val="0"/>
        <w:pageBreakBefore w:val="0"/>
        <w:widowControl/>
        <w:tabs>
          <w:tab w:val="left" w:pos="0"/>
        </w:tabs>
        <w:kinsoku/>
        <w:wordWrap/>
        <w:overflowPunct/>
        <w:topLinePunct w:val="0"/>
        <w:autoSpaceDE/>
        <w:autoSpaceDN/>
        <w:bidi w:val="0"/>
        <w:snapToGrid w:val="0"/>
        <w:spacing w:line="480" w:lineRule="exact"/>
        <w:ind w:firstLine="600" w:firstLineChars="200"/>
        <w:jc w:val="left"/>
        <w:textAlignment w:val="auto"/>
        <w:rPr>
          <w:rFonts w:hint="eastAsia" w:ascii="仿宋" w:hAnsi="仿宋" w:eastAsia="仿宋" w:cs="仿宋"/>
          <w:color w:val="auto"/>
          <w:kern w:val="10"/>
          <w:sz w:val="30"/>
          <w:szCs w:val="30"/>
          <w:lang w:val="en-US" w:eastAsia="zh-CN"/>
        </w:rPr>
      </w:pPr>
      <w:r>
        <w:rPr>
          <w:rFonts w:hint="eastAsia" w:ascii="黑体" w:hAnsi="黑体" w:eastAsia="黑体"/>
          <w:color w:val="auto"/>
          <w:kern w:val="10"/>
          <w:sz w:val="30"/>
          <w:szCs w:val="30"/>
        </w:rPr>
        <w:t>第三十</w:t>
      </w:r>
      <w:r>
        <w:rPr>
          <w:rFonts w:hint="eastAsia" w:ascii="黑体" w:hAnsi="黑体" w:eastAsia="黑体"/>
          <w:color w:val="auto"/>
          <w:kern w:val="10"/>
          <w:sz w:val="30"/>
          <w:szCs w:val="30"/>
          <w:lang w:val="en-US" w:eastAsia="zh-CN"/>
        </w:rPr>
        <w:t>一</w:t>
      </w:r>
      <w:r>
        <w:rPr>
          <w:rFonts w:hint="eastAsia" w:ascii="黑体" w:hAnsi="黑体" w:eastAsia="黑体"/>
          <w:color w:val="auto"/>
          <w:kern w:val="10"/>
          <w:sz w:val="30"/>
          <w:szCs w:val="30"/>
        </w:rPr>
        <w:t xml:space="preserve">条 </w:t>
      </w:r>
      <w:r>
        <w:rPr>
          <w:rFonts w:hint="eastAsia" w:ascii="仿宋" w:hAnsi="仿宋" w:eastAsia="仿宋" w:cs="仿宋"/>
          <w:color w:val="auto"/>
          <w:kern w:val="10"/>
          <w:sz w:val="30"/>
          <w:szCs w:val="30"/>
          <w:lang w:val="en-US" w:eastAsia="zh-CN"/>
        </w:rPr>
        <w:t>本会秘书长为专职。秘书长应当有较强的事业心和责任感，熟悉社会组织法规政策及行业知识，有良好的组织协调、表达、沟通和创新能力。</w:t>
      </w:r>
    </w:p>
    <w:p w14:paraId="258E6CB4">
      <w:pPr>
        <w:keepNext w:val="0"/>
        <w:keepLines w:val="0"/>
        <w:pageBreakBefore w:val="0"/>
        <w:widowControl/>
        <w:tabs>
          <w:tab w:val="left" w:pos="0"/>
        </w:tabs>
        <w:kinsoku/>
        <w:wordWrap/>
        <w:overflowPunct/>
        <w:topLinePunct w:val="0"/>
        <w:autoSpaceDE/>
        <w:autoSpaceDN/>
        <w:bidi w:val="0"/>
        <w:snapToGrid w:val="0"/>
        <w:spacing w:line="480" w:lineRule="exact"/>
        <w:ind w:firstLine="600" w:firstLineChars="200"/>
        <w:jc w:val="left"/>
        <w:textAlignment w:val="auto"/>
        <w:rPr>
          <w:rFonts w:hint="eastAsia" w:ascii="仿宋" w:hAnsi="仿宋" w:eastAsia="仿宋" w:cs="仿宋"/>
          <w:color w:val="auto"/>
          <w:kern w:val="10"/>
          <w:sz w:val="30"/>
          <w:szCs w:val="30"/>
          <w:lang w:val="en-US" w:eastAsia="zh-CN"/>
        </w:rPr>
      </w:pPr>
      <w:r>
        <w:rPr>
          <w:rFonts w:hint="eastAsia" w:ascii="仿宋" w:hAnsi="仿宋" w:eastAsia="仿宋" w:cs="仿宋"/>
          <w:color w:val="auto"/>
          <w:kern w:val="10"/>
          <w:sz w:val="30"/>
          <w:szCs w:val="30"/>
          <w:lang w:val="en-US" w:eastAsia="zh-CN"/>
        </w:rPr>
        <w:t>秘书长在理事会领导下开展工作，行使下列职权：</w:t>
      </w:r>
    </w:p>
    <w:p w14:paraId="4F7852A9">
      <w:pPr>
        <w:keepNext w:val="0"/>
        <w:keepLines w:val="0"/>
        <w:pageBreakBefore w:val="0"/>
        <w:widowControl/>
        <w:tabs>
          <w:tab w:val="left" w:pos="0"/>
        </w:tabs>
        <w:kinsoku/>
        <w:wordWrap/>
        <w:overflowPunct/>
        <w:topLinePunct w:val="0"/>
        <w:autoSpaceDE/>
        <w:autoSpaceDN/>
        <w:bidi w:val="0"/>
        <w:snapToGrid w:val="0"/>
        <w:spacing w:line="480" w:lineRule="exact"/>
        <w:ind w:firstLine="600" w:firstLineChars="200"/>
        <w:jc w:val="left"/>
        <w:textAlignment w:val="auto"/>
        <w:rPr>
          <w:rFonts w:hint="eastAsia" w:ascii="仿宋" w:hAnsi="仿宋" w:eastAsia="仿宋" w:cs="仿宋"/>
          <w:color w:val="auto"/>
          <w:kern w:val="10"/>
          <w:sz w:val="30"/>
          <w:szCs w:val="30"/>
          <w:lang w:val="en-US" w:eastAsia="zh-CN"/>
        </w:rPr>
      </w:pPr>
      <w:r>
        <w:rPr>
          <w:rFonts w:hint="eastAsia" w:ascii="仿宋" w:hAnsi="仿宋" w:eastAsia="仿宋" w:cs="仿宋"/>
          <w:color w:val="auto"/>
          <w:kern w:val="10"/>
          <w:sz w:val="30"/>
          <w:szCs w:val="30"/>
          <w:lang w:val="en-US" w:eastAsia="zh-CN"/>
        </w:rPr>
        <w:t>（一）主持办事机构开展日常工作，组织实施年度工作计划；</w:t>
      </w:r>
    </w:p>
    <w:p w14:paraId="47946AA4">
      <w:pPr>
        <w:keepNext w:val="0"/>
        <w:keepLines w:val="0"/>
        <w:pageBreakBefore w:val="0"/>
        <w:widowControl/>
        <w:tabs>
          <w:tab w:val="left" w:pos="0"/>
        </w:tabs>
        <w:kinsoku/>
        <w:wordWrap/>
        <w:overflowPunct/>
        <w:topLinePunct w:val="0"/>
        <w:autoSpaceDE/>
        <w:autoSpaceDN/>
        <w:bidi w:val="0"/>
        <w:snapToGrid w:val="0"/>
        <w:spacing w:line="480" w:lineRule="exact"/>
        <w:ind w:firstLine="600" w:firstLineChars="200"/>
        <w:jc w:val="left"/>
        <w:textAlignment w:val="auto"/>
        <w:rPr>
          <w:rFonts w:hint="eastAsia" w:ascii="仿宋" w:hAnsi="仿宋" w:eastAsia="仿宋" w:cs="仿宋"/>
          <w:color w:val="auto"/>
          <w:kern w:val="10"/>
          <w:sz w:val="30"/>
          <w:szCs w:val="30"/>
          <w:lang w:val="en-US" w:eastAsia="zh-CN"/>
        </w:rPr>
      </w:pPr>
      <w:r>
        <w:rPr>
          <w:rFonts w:hint="eastAsia" w:ascii="仿宋" w:hAnsi="仿宋" w:eastAsia="仿宋" w:cs="仿宋"/>
          <w:color w:val="auto"/>
          <w:kern w:val="10"/>
          <w:sz w:val="30"/>
          <w:szCs w:val="30"/>
          <w:lang w:val="en-US" w:eastAsia="zh-CN"/>
        </w:rPr>
        <w:t>（二）协调各分支机构、代表机构开展工作；</w:t>
      </w:r>
    </w:p>
    <w:p w14:paraId="5A57BD7F">
      <w:pPr>
        <w:keepNext w:val="0"/>
        <w:keepLines w:val="0"/>
        <w:pageBreakBefore w:val="0"/>
        <w:widowControl/>
        <w:tabs>
          <w:tab w:val="left" w:pos="0"/>
        </w:tabs>
        <w:kinsoku/>
        <w:wordWrap/>
        <w:overflowPunct/>
        <w:topLinePunct w:val="0"/>
        <w:autoSpaceDE/>
        <w:autoSpaceDN/>
        <w:bidi w:val="0"/>
        <w:snapToGrid w:val="0"/>
        <w:spacing w:line="480" w:lineRule="exact"/>
        <w:ind w:firstLine="600" w:firstLineChars="200"/>
        <w:jc w:val="left"/>
        <w:textAlignment w:val="auto"/>
        <w:rPr>
          <w:rFonts w:hint="eastAsia" w:ascii="仿宋" w:hAnsi="仿宋" w:eastAsia="仿宋" w:cs="仿宋"/>
          <w:color w:val="auto"/>
          <w:kern w:val="10"/>
          <w:sz w:val="30"/>
          <w:szCs w:val="30"/>
          <w:lang w:val="en-US" w:eastAsia="zh-CN"/>
        </w:rPr>
      </w:pPr>
      <w:r>
        <w:rPr>
          <w:rFonts w:hint="eastAsia" w:ascii="仿宋" w:hAnsi="仿宋" w:eastAsia="仿宋" w:cs="仿宋"/>
          <w:color w:val="auto"/>
          <w:kern w:val="10"/>
          <w:sz w:val="30"/>
          <w:szCs w:val="30"/>
          <w:lang w:val="en-US" w:eastAsia="zh-CN"/>
        </w:rPr>
        <w:t>（三）拟订内部管理规章制度，报理事会审批；</w:t>
      </w:r>
    </w:p>
    <w:p w14:paraId="22CC1E2D">
      <w:pPr>
        <w:keepNext w:val="0"/>
        <w:keepLines w:val="0"/>
        <w:pageBreakBefore w:val="0"/>
        <w:widowControl/>
        <w:tabs>
          <w:tab w:val="left" w:pos="0"/>
        </w:tabs>
        <w:kinsoku/>
        <w:wordWrap/>
        <w:overflowPunct/>
        <w:topLinePunct w:val="0"/>
        <w:autoSpaceDE/>
        <w:autoSpaceDN/>
        <w:bidi w:val="0"/>
        <w:snapToGrid w:val="0"/>
        <w:spacing w:line="480" w:lineRule="exact"/>
        <w:ind w:firstLine="600" w:firstLineChars="200"/>
        <w:jc w:val="left"/>
        <w:textAlignment w:val="auto"/>
        <w:rPr>
          <w:rFonts w:hint="eastAsia" w:ascii="仿宋" w:hAnsi="仿宋" w:eastAsia="仿宋" w:cs="仿宋"/>
          <w:color w:val="auto"/>
          <w:kern w:val="10"/>
          <w:sz w:val="30"/>
          <w:szCs w:val="30"/>
          <w:lang w:val="en-US" w:eastAsia="zh-CN"/>
        </w:rPr>
      </w:pPr>
      <w:r>
        <w:rPr>
          <w:rFonts w:hint="eastAsia" w:ascii="仿宋" w:hAnsi="仿宋" w:eastAsia="仿宋" w:cs="仿宋"/>
          <w:color w:val="auto"/>
          <w:kern w:val="10"/>
          <w:sz w:val="30"/>
          <w:szCs w:val="30"/>
          <w:lang w:val="en-US" w:eastAsia="zh-CN"/>
        </w:rPr>
        <w:t xml:space="preserve">（四）向理事会提议聘任或解聘副秘书长和各机构负责人人选，交理事会决定； </w:t>
      </w:r>
    </w:p>
    <w:p w14:paraId="62A4FB0C">
      <w:pPr>
        <w:keepNext w:val="0"/>
        <w:keepLines w:val="0"/>
        <w:pageBreakBefore w:val="0"/>
        <w:widowControl/>
        <w:tabs>
          <w:tab w:val="left" w:pos="0"/>
        </w:tabs>
        <w:kinsoku/>
        <w:wordWrap/>
        <w:overflowPunct/>
        <w:topLinePunct w:val="0"/>
        <w:autoSpaceDE/>
        <w:autoSpaceDN/>
        <w:bidi w:val="0"/>
        <w:snapToGrid w:val="0"/>
        <w:spacing w:line="480" w:lineRule="exact"/>
        <w:ind w:firstLine="600" w:firstLineChars="200"/>
        <w:jc w:val="left"/>
        <w:textAlignment w:val="auto"/>
        <w:rPr>
          <w:rFonts w:hint="eastAsia" w:ascii="仿宋" w:hAnsi="仿宋" w:eastAsia="仿宋" w:cs="仿宋"/>
          <w:color w:val="auto"/>
          <w:kern w:val="10"/>
          <w:sz w:val="30"/>
          <w:szCs w:val="30"/>
          <w:lang w:val="en-US" w:eastAsia="zh-CN"/>
        </w:rPr>
      </w:pPr>
      <w:r>
        <w:rPr>
          <w:rFonts w:hint="eastAsia" w:ascii="仿宋" w:hAnsi="仿宋" w:eastAsia="仿宋" w:cs="仿宋"/>
          <w:color w:val="auto"/>
          <w:kern w:val="10"/>
          <w:sz w:val="30"/>
          <w:szCs w:val="30"/>
          <w:lang w:val="en-US" w:eastAsia="zh-CN"/>
        </w:rPr>
        <w:t>（五）向会长和理事会报告工作情况；</w:t>
      </w:r>
    </w:p>
    <w:p w14:paraId="162D79B2">
      <w:pPr>
        <w:ind w:firstLine="600" w:firstLineChars="200"/>
        <w:rPr>
          <w:rFonts w:hint="eastAsia" w:ascii="方正仿宋_GBK" w:hAnsi="仿宋" w:eastAsia="方正仿宋_GBK"/>
          <w:color w:val="auto"/>
          <w:sz w:val="28"/>
          <w:szCs w:val="28"/>
        </w:rPr>
      </w:pPr>
      <w:r>
        <w:rPr>
          <w:rFonts w:hint="eastAsia" w:ascii="仿宋" w:hAnsi="仿宋" w:eastAsia="仿宋" w:cs="仿宋"/>
          <w:color w:val="auto"/>
          <w:kern w:val="10"/>
          <w:sz w:val="30"/>
          <w:szCs w:val="30"/>
          <w:lang w:val="en-US" w:eastAsia="zh-CN"/>
        </w:rPr>
        <w:t>（六）处理其他日常事务。</w:t>
      </w:r>
    </w:p>
    <w:p w14:paraId="452AEEDB">
      <w:pPr>
        <w:keepNext w:val="0"/>
        <w:keepLines w:val="0"/>
        <w:pageBreakBefore w:val="0"/>
        <w:widowControl/>
        <w:tabs>
          <w:tab w:val="left" w:pos="0"/>
        </w:tabs>
        <w:kinsoku/>
        <w:wordWrap/>
        <w:overflowPunct/>
        <w:topLinePunct w:val="0"/>
        <w:autoSpaceDE/>
        <w:autoSpaceDN/>
        <w:bidi w:val="0"/>
        <w:snapToGrid w:val="0"/>
        <w:spacing w:line="480" w:lineRule="exact"/>
        <w:ind w:firstLine="560" w:firstLineChars="200"/>
        <w:jc w:val="left"/>
        <w:textAlignment w:val="auto"/>
        <w:rPr>
          <w:rFonts w:hint="eastAsia" w:ascii="仿宋_GB2312" w:hAnsi="宋体" w:eastAsia="仿宋_GB2312" w:cs="宋体"/>
          <w:color w:val="auto"/>
          <w:kern w:val="10"/>
          <w:sz w:val="30"/>
          <w:szCs w:val="30"/>
        </w:rPr>
      </w:pPr>
      <w:r>
        <w:rPr>
          <w:rFonts w:hint="eastAsia" w:ascii="黑体" w:hAnsi="黑体" w:eastAsia="黑体"/>
          <w:color w:val="auto"/>
          <w:sz w:val="28"/>
          <w:szCs w:val="28"/>
        </w:rPr>
        <w:t>第三十</w:t>
      </w:r>
      <w:r>
        <w:rPr>
          <w:rFonts w:hint="eastAsia" w:ascii="黑体" w:hAnsi="黑体" w:eastAsia="黑体"/>
          <w:color w:val="auto"/>
          <w:sz w:val="28"/>
          <w:szCs w:val="28"/>
          <w:lang w:val="en-US" w:eastAsia="zh-CN"/>
        </w:rPr>
        <w:t>二</w:t>
      </w:r>
      <w:r>
        <w:rPr>
          <w:rFonts w:hint="eastAsia" w:ascii="黑体" w:hAnsi="黑体" w:eastAsia="黑体"/>
          <w:color w:val="auto"/>
          <w:sz w:val="28"/>
          <w:szCs w:val="28"/>
        </w:rPr>
        <w:t>条</w:t>
      </w:r>
      <w:r>
        <w:rPr>
          <w:rFonts w:hint="eastAsia" w:ascii="方正仿宋_GBK" w:eastAsia="方正仿宋_GBK"/>
          <w:color w:val="auto"/>
          <w:sz w:val="28"/>
          <w:szCs w:val="28"/>
        </w:rPr>
        <w:t xml:space="preserve">  </w:t>
      </w:r>
      <w:r>
        <w:rPr>
          <w:rFonts w:hint="eastAsia" w:ascii="仿宋_GB2312" w:hAnsi="宋体" w:eastAsia="仿宋_GB2312" w:cs="宋体"/>
          <w:color w:val="auto"/>
          <w:kern w:val="10"/>
          <w:sz w:val="30"/>
          <w:szCs w:val="30"/>
        </w:rPr>
        <w:t>本会设日常办事机构秘书处，处理本会日常事务性工作。</w:t>
      </w:r>
    </w:p>
    <w:p w14:paraId="7ED3CAA4">
      <w:pPr>
        <w:keepNext w:val="0"/>
        <w:keepLines w:val="0"/>
        <w:pageBreakBefore w:val="0"/>
        <w:widowControl/>
        <w:tabs>
          <w:tab w:val="left" w:pos="0"/>
        </w:tabs>
        <w:kinsoku/>
        <w:wordWrap/>
        <w:overflowPunct/>
        <w:topLinePunct w:val="0"/>
        <w:autoSpaceDE/>
        <w:autoSpaceDN/>
        <w:bidi w:val="0"/>
        <w:snapToGrid w:val="0"/>
        <w:spacing w:line="480" w:lineRule="exact"/>
        <w:ind w:firstLine="600" w:firstLineChars="200"/>
        <w:jc w:val="left"/>
        <w:textAlignment w:val="auto"/>
        <w:rPr>
          <w:rFonts w:hint="eastAsia" w:ascii="仿宋_GB2312" w:hAnsi="宋体" w:eastAsia="仿宋_GB2312" w:cs="宋体"/>
          <w:color w:val="auto"/>
          <w:kern w:val="10"/>
          <w:sz w:val="30"/>
          <w:szCs w:val="30"/>
        </w:rPr>
      </w:pPr>
      <w:r>
        <w:rPr>
          <w:rFonts w:hint="eastAsia" w:ascii="仿宋_GB2312" w:hAnsi="宋体" w:eastAsia="仿宋_GB2312" w:cs="宋体"/>
          <w:color w:val="auto"/>
          <w:kern w:val="10"/>
          <w:sz w:val="30"/>
          <w:szCs w:val="30"/>
        </w:rPr>
        <w:t>本会设秘书长一人，副秘书长若干人。秘书长负责主持秘书处日常工作。</w:t>
      </w:r>
    </w:p>
    <w:p w14:paraId="68FBCAA7">
      <w:pPr>
        <w:keepNext w:val="0"/>
        <w:keepLines w:val="0"/>
        <w:pageBreakBefore w:val="0"/>
        <w:widowControl/>
        <w:tabs>
          <w:tab w:val="left" w:pos="0"/>
        </w:tabs>
        <w:kinsoku/>
        <w:wordWrap/>
        <w:overflowPunct/>
        <w:topLinePunct w:val="0"/>
        <w:autoSpaceDE/>
        <w:autoSpaceDN/>
        <w:bidi w:val="0"/>
        <w:snapToGrid w:val="0"/>
        <w:spacing w:line="480" w:lineRule="exact"/>
        <w:ind w:firstLine="600" w:firstLineChars="200"/>
        <w:jc w:val="left"/>
        <w:textAlignment w:val="auto"/>
        <w:rPr>
          <w:rFonts w:hint="eastAsia" w:ascii="仿宋_GB2312" w:hAnsi="宋体" w:eastAsia="仿宋_GB2312" w:cs="宋体"/>
          <w:color w:val="auto"/>
          <w:kern w:val="10"/>
          <w:sz w:val="30"/>
          <w:szCs w:val="30"/>
        </w:rPr>
      </w:pPr>
      <w:r>
        <w:rPr>
          <w:rFonts w:hint="eastAsia" w:ascii="仿宋_GB2312" w:hAnsi="宋体" w:eastAsia="仿宋_GB2312" w:cs="宋体"/>
          <w:color w:val="auto"/>
          <w:kern w:val="10"/>
          <w:sz w:val="30"/>
          <w:szCs w:val="30"/>
        </w:rPr>
        <w:t>设立日常办事机构须经理事会同意。</w:t>
      </w:r>
    </w:p>
    <w:p w14:paraId="71842D30">
      <w:pPr>
        <w:keepNext w:val="0"/>
        <w:keepLines w:val="0"/>
        <w:pageBreakBefore w:val="0"/>
        <w:widowControl/>
        <w:tabs>
          <w:tab w:val="left" w:pos="0"/>
        </w:tabs>
        <w:kinsoku/>
        <w:wordWrap/>
        <w:overflowPunct/>
        <w:topLinePunct w:val="0"/>
        <w:autoSpaceDE/>
        <w:autoSpaceDN/>
        <w:bidi w:val="0"/>
        <w:snapToGrid w:val="0"/>
        <w:spacing w:line="480" w:lineRule="exact"/>
        <w:ind w:firstLine="600" w:firstLineChars="200"/>
        <w:jc w:val="left"/>
        <w:textAlignment w:val="auto"/>
        <w:rPr>
          <w:rFonts w:hint="eastAsia" w:ascii="仿宋_GB2312" w:hAnsi="宋体" w:eastAsia="仿宋_GB2312" w:cs="宋体"/>
          <w:color w:val="auto"/>
          <w:kern w:val="10"/>
          <w:sz w:val="30"/>
          <w:szCs w:val="30"/>
        </w:rPr>
      </w:pPr>
      <w:r>
        <w:rPr>
          <w:rFonts w:hint="eastAsia" w:ascii="仿宋_GB2312" w:hAnsi="宋体" w:eastAsia="仿宋_GB2312" w:cs="宋体"/>
          <w:color w:val="auto"/>
          <w:kern w:val="10"/>
          <w:sz w:val="30"/>
          <w:szCs w:val="30"/>
        </w:rPr>
        <w:t>本会专职工作人员上岗前应当参加岗前培训，熟悉和了解社会团体法律、法规和政策，努力提高业务能力。</w:t>
      </w:r>
    </w:p>
    <w:p w14:paraId="491C5E87">
      <w:pPr>
        <w:keepNext w:val="0"/>
        <w:keepLines w:val="0"/>
        <w:pageBreakBefore w:val="0"/>
        <w:widowControl/>
        <w:tabs>
          <w:tab w:val="left" w:pos="0"/>
        </w:tabs>
        <w:kinsoku/>
        <w:wordWrap/>
        <w:overflowPunct/>
        <w:topLinePunct w:val="0"/>
        <w:autoSpaceDE/>
        <w:autoSpaceDN/>
        <w:bidi w:val="0"/>
        <w:snapToGrid w:val="0"/>
        <w:spacing w:line="480" w:lineRule="exact"/>
        <w:ind w:firstLine="600" w:firstLineChars="200"/>
        <w:jc w:val="left"/>
        <w:textAlignment w:val="auto"/>
        <w:rPr>
          <w:rFonts w:hint="eastAsia" w:ascii="仿宋_GB2312" w:hAnsi="宋体" w:eastAsia="仿宋_GB2312" w:cs="宋体"/>
          <w:color w:val="auto"/>
          <w:kern w:val="10"/>
          <w:sz w:val="30"/>
          <w:szCs w:val="30"/>
        </w:rPr>
      </w:pPr>
      <w:r>
        <w:rPr>
          <w:rFonts w:hint="eastAsia" w:ascii="仿宋_GB2312" w:hAnsi="宋体" w:eastAsia="仿宋_GB2312" w:cs="宋体"/>
          <w:color w:val="auto"/>
          <w:kern w:val="10"/>
          <w:sz w:val="30"/>
          <w:szCs w:val="30"/>
          <w:lang w:val="en-US" w:eastAsia="zh-CN"/>
        </w:rPr>
        <w:t>本会聘用人员须签订有关协议（合同），</w:t>
      </w:r>
      <w:r>
        <w:rPr>
          <w:rFonts w:hint="eastAsia" w:ascii="仿宋_GB2312" w:hAnsi="宋体" w:eastAsia="仿宋_GB2312" w:cs="宋体"/>
          <w:color w:val="auto"/>
          <w:kern w:val="10"/>
          <w:sz w:val="30"/>
          <w:szCs w:val="30"/>
        </w:rPr>
        <w:t>具体内容可按照本市有关规定执行。</w:t>
      </w:r>
    </w:p>
    <w:p w14:paraId="2232BA62">
      <w:pPr>
        <w:pStyle w:val="3"/>
        <w:keepNext w:val="0"/>
        <w:keepLines w:val="0"/>
        <w:pageBreakBefore w:val="0"/>
        <w:kinsoku/>
        <w:wordWrap/>
        <w:overflowPunct/>
        <w:topLinePunct w:val="0"/>
        <w:autoSpaceDE/>
        <w:autoSpaceDN/>
        <w:bidi w:val="0"/>
        <w:spacing w:before="0" w:beforeAutospacing="0" w:after="0" w:afterAutospacing="0" w:line="480" w:lineRule="exact"/>
        <w:ind w:firstLine="560" w:firstLineChars="200"/>
        <w:textAlignment w:val="auto"/>
        <w:rPr>
          <w:rFonts w:hint="eastAsia" w:ascii="仿宋_GB2312" w:hAnsi="宋体" w:eastAsia="仿宋_GB2312" w:cs="宋体"/>
          <w:color w:val="000000"/>
          <w:kern w:val="10"/>
          <w:sz w:val="30"/>
          <w:szCs w:val="30"/>
          <w:lang w:val="en-US" w:eastAsia="zh-CN" w:bidi="ar-SA"/>
        </w:rPr>
      </w:pPr>
      <w:r>
        <w:rPr>
          <w:rFonts w:hint="eastAsia" w:ascii="黑体" w:hAnsi="黑体" w:eastAsia="黑体"/>
          <w:sz w:val="28"/>
          <w:szCs w:val="28"/>
        </w:rPr>
        <w:t>第三十</w:t>
      </w:r>
      <w:r>
        <w:rPr>
          <w:rFonts w:hint="eastAsia" w:ascii="黑体" w:hAnsi="黑体" w:eastAsia="黑体"/>
          <w:sz w:val="28"/>
          <w:szCs w:val="28"/>
          <w:lang w:val="en-US" w:eastAsia="zh-CN"/>
        </w:rPr>
        <w:t>三</w:t>
      </w:r>
      <w:r>
        <w:rPr>
          <w:rFonts w:hint="eastAsia" w:ascii="黑体" w:hAnsi="黑体" w:eastAsia="黑体"/>
          <w:sz w:val="28"/>
          <w:szCs w:val="28"/>
        </w:rPr>
        <w:t>条</w:t>
      </w:r>
      <w:r>
        <w:rPr>
          <w:rFonts w:hint="eastAsia" w:ascii="方正仿宋_GBK" w:eastAsia="方正仿宋_GBK"/>
          <w:sz w:val="28"/>
          <w:szCs w:val="28"/>
        </w:rPr>
        <w:t xml:space="preserve">  </w:t>
      </w:r>
      <w:r>
        <w:rPr>
          <w:rFonts w:hint="eastAsia" w:ascii="仿宋_GB2312" w:hAnsi="宋体" w:eastAsia="仿宋_GB2312" w:cs="宋体"/>
          <w:color w:val="000000"/>
          <w:kern w:val="10"/>
          <w:sz w:val="30"/>
          <w:szCs w:val="30"/>
          <w:lang w:val="en-US" w:eastAsia="zh-CN" w:bidi="ar-SA"/>
        </w:rPr>
        <w:t>本会根据工作需要设立分支机构、代表机构，在本会领导下开展工作。</w:t>
      </w:r>
    </w:p>
    <w:p w14:paraId="45C49FA7">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方正仿宋_GBK" w:hAnsi="仿宋" w:eastAsia="方正仿宋_GBK"/>
          <w:color w:val="auto"/>
          <w:sz w:val="28"/>
          <w:szCs w:val="28"/>
        </w:rPr>
      </w:pPr>
      <w:r>
        <w:rPr>
          <w:rFonts w:hint="eastAsia" w:ascii="黑体" w:hAnsi="黑体" w:eastAsia="黑体"/>
          <w:color w:val="auto"/>
          <w:sz w:val="28"/>
          <w:szCs w:val="28"/>
        </w:rPr>
        <w:t>第三十</w:t>
      </w:r>
      <w:r>
        <w:rPr>
          <w:rFonts w:hint="eastAsia" w:ascii="黑体" w:hAnsi="黑体" w:eastAsia="黑体"/>
          <w:color w:val="auto"/>
          <w:sz w:val="28"/>
          <w:szCs w:val="28"/>
          <w:lang w:val="en-US" w:eastAsia="zh-CN"/>
        </w:rPr>
        <w:t>四</w:t>
      </w:r>
      <w:r>
        <w:rPr>
          <w:rFonts w:hint="eastAsia" w:ascii="黑体" w:hAnsi="黑体" w:eastAsia="黑体"/>
          <w:color w:val="auto"/>
          <w:sz w:val="28"/>
          <w:szCs w:val="28"/>
        </w:rPr>
        <w:t>条</w:t>
      </w:r>
      <w:r>
        <w:rPr>
          <w:rFonts w:hint="eastAsia" w:ascii="黑体" w:hAnsi="黑体" w:eastAsia="黑体"/>
          <w:b/>
          <w:color w:val="auto"/>
          <w:sz w:val="28"/>
          <w:szCs w:val="28"/>
        </w:rPr>
        <w:t xml:space="preserve"> </w:t>
      </w:r>
      <w:r>
        <w:rPr>
          <w:rFonts w:hint="eastAsia" w:ascii="仿宋_GB2312" w:hAnsi="宋体" w:eastAsia="仿宋_GB2312" w:cs="宋体"/>
          <w:color w:val="auto"/>
          <w:kern w:val="10"/>
          <w:sz w:val="30"/>
          <w:szCs w:val="30"/>
        </w:rPr>
        <w:t xml:space="preserve">本会设监事会，由 </w:t>
      </w:r>
      <w:r>
        <w:rPr>
          <w:rFonts w:hint="eastAsia" w:ascii="仿宋_GB2312" w:hAnsi="宋体" w:eastAsia="仿宋_GB2312" w:cs="宋体"/>
          <w:color w:val="auto"/>
          <w:kern w:val="10"/>
          <w:sz w:val="30"/>
          <w:szCs w:val="30"/>
          <w:lang w:val="en-US" w:eastAsia="zh-CN"/>
        </w:rPr>
        <w:t>3</w:t>
      </w:r>
      <w:r>
        <w:rPr>
          <w:rFonts w:hint="eastAsia" w:ascii="仿宋_GB2312" w:hAnsi="宋体" w:eastAsia="仿宋_GB2312" w:cs="宋体"/>
          <w:color w:val="auto"/>
          <w:kern w:val="10"/>
          <w:sz w:val="30"/>
          <w:szCs w:val="30"/>
        </w:rPr>
        <w:t>名监事组成，设监事长一名。监事应当具有较高的政治素质，热爱社团工作，原则性强，公道正派，敢于和善于提出意见建议。</w:t>
      </w:r>
    </w:p>
    <w:p w14:paraId="54FD3D31">
      <w:pPr>
        <w:keepNext w:val="0"/>
        <w:keepLines w:val="0"/>
        <w:pageBreakBefore w:val="0"/>
        <w:widowControl/>
        <w:tabs>
          <w:tab w:val="left" w:pos="0"/>
        </w:tabs>
        <w:kinsoku/>
        <w:wordWrap/>
        <w:overflowPunct/>
        <w:topLinePunct w:val="0"/>
        <w:autoSpaceDE/>
        <w:autoSpaceDN/>
        <w:bidi w:val="0"/>
        <w:snapToGrid w:val="0"/>
        <w:spacing w:line="480" w:lineRule="exact"/>
        <w:ind w:firstLine="600" w:firstLineChars="200"/>
        <w:jc w:val="left"/>
        <w:textAlignment w:val="auto"/>
        <w:rPr>
          <w:rFonts w:hint="eastAsia" w:ascii="仿宋_GB2312" w:hAnsi="宋体" w:eastAsia="仿宋_GB2312" w:cs="宋体"/>
          <w:color w:val="auto"/>
          <w:kern w:val="10"/>
          <w:sz w:val="30"/>
          <w:szCs w:val="30"/>
        </w:rPr>
      </w:pPr>
      <w:r>
        <w:rPr>
          <w:rFonts w:hint="eastAsia" w:ascii="仿宋_GB2312" w:hAnsi="宋体" w:eastAsia="仿宋_GB2312" w:cs="宋体"/>
          <w:color w:val="auto"/>
          <w:kern w:val="10"/>
          <w:sz w:val="30"/>
          <w:szCs w:val="30"/>
        </w:rPr>
        <w:t>监事从会员中经会员大会选举产生。监事长由监事会无记名投票选举产生或罢免。本会负责人、理事、财务和秘书处工作人员不得兼任监事。监事会每届任期与理事会相同，监事可以连选连任。</w:t>
      </w:r>
    </w:p>
    <w:p w14:paraId="0D2F0D15">
      <w:pPr>
        <w:keepNext w:val="0"/>
        <w:keepLines w:val="0"/>
        <w:pageBreakBefore w:val="0"/>
        <w:widowControl/>
        <w:tabs>
          <w:tab w:val="left" w:pos="0"/>
        </w:tabs>
        <w:kinsoku/>
        <w:wordWrap/>
        <w:overflowPunct/>
        <w:topLinePunct w:val="0"/>
        <w:autoSpaceDE/>
        <w:autoSpaceDN/>
        <w:bidi w:val="0"/>
        <w:snapToGrid w:val="0"/>
        <w:spacing w:line="480" w:lineRule="exact"/>
        <w:ind w:firstLine="600" w:firstLineChars="200"/>
        <w:jc w:val="left"/>
        <w:textAlignment w:val="auto"/>
        <w:rPr>
          <w:rFonts w:hint="eastAsia" w:ascii="仿宋_GB2312" w:hAnsi="宋体" w:eastAsia="仿宋_GB2312" w:cs="宋体"/>
          <w:color w:val="auto"/>
          <w:kern w:val="10"/>
          <w:sz w:val="30"/>
          <w:szCs w:val="30"/>
        </w:rPr>
      </w:pPr>
      <w:r>
        <w:rPr>
          <w:rFonts w:hint="eastAsia" w:ascii="仿宋_GB2312" w:hAnsi="宋体" w:eastAsia="仿宋_GB2312" w:cs="宋体"/>
          <w:color w:val="auto"/>
          <w:kern w:val="10"/>
          <w:sz w:val="30"/>
          <w:szCs w:val="30"/>
        </w:rPr>
        <w:t>增补监事，须经会员大会选举。</w:t>
      </w:r>
    </w:p>
    <w:p w14:paraId="0D1693E7">
      <w:pPr>
        <w:keepNext w:val="0"/>
        <w:keepLines w:val="0"/>
        <w:pageBreakBefore w:val="0"/>
        <w:widowControl/>
        <w:tabs>
          <w:tab w:val="left" w:pos="0"/>
        </w:tabs>
        <w:kinsoku/>
        <w:wordWrap/>
        <w:overflowPunct/>
        <w:topLinePunct w:val="0"/>
        <w:autoSpaceDE/>
        <w:autoSpaceDN/>
        <w:bidi w:val="0"/>
        <w:snapToGrid w:val="0"/>
        <w:spacing w:line="480" w:lineRule="exact"/>
        <w:ind w:firstLine="560" w:firstLineChars="200"/>
        <w:jc w:val="left"/>
        <w:textAlignment w:val="auto"/>
        <w:rPr>
          <w:rFonts w:hint="eastAsia" w:ascii="仿宋_GB2312" w:hAnsi="宋体" w:eastAsia="仿宋_GB2312" w:cs="宋体"/>
          <w:bCs/>
          <w:kern w:val="10"/>
          <w:sz w:val="30"/>
          <w:szCs w:val="30"/>
        </w:rPr>
      </w:pPr>
      <w:r>
        <w:rPr>
          <w:rFonts w:hint="eastAsia" w:ascii="黑体" w:hAnsi="黑体" w:eastAsia="黑体"/>
          <w:sz w:val="28"/>
          <w:szCs w:val="28"/>
        </w:rPr>
        <w:t>第三十</w:t>
      </w:r>
      <w:r>
        <w:rPr>
          <w:rFonts w:hint="eastAsia" w:ascii="黑体" w:hAnsi="黑体" w:eastAsia="黑体"/>
          <w:sz w:val="28"/>
          <w:szCs w:val="28"/>
          <w:lang w:val="en-US" w:eastAsia="zh-CN"/>
        </w:rPr>
        <w:t>五</w:t>
      </w:r>
      <w:r>
        <w:rPr>
          <w:rFonts w:hint="eastAsia" w:ascii="黑体" w:hAnsi="黑体" w:eastAsia="黑体"/>
          <w:sz w:val="28"/>
          <w:szCs w:val="28"/>
        </w:rPr>
        <w:t>条</w:t>
      </w:r>
      <w:r>
        <w:rPr>
          <w:rFonts w:hint="eastAsia" w:ascii="方正仿宋_GBK" w:eastAsia="方正仿宋_GBK"/>
          <w:sz w:val="28"/>
          <w:szCs w:val="28"/>
        </w:rPr>
        <w:t>　</w:t>
      </w:r>
      <w:r>
        <w:rPr>
          <w:rFonts w:hint="eastAsia" w:ascii="仿宋_GB2312" w:hAnsi="宋体" w:eastAsia="仿宋_GB2312" w:cs="宋体"/>
          <w:bCs/>
          <w:kern w:val="10"/>
          <w:sz w:val="30"/>
          <w:szCs w:val="30"/>
        </w:rPr>
        <w:t>监事会的权利和义务：</w:t>
      </w:r>
    </w:p>
    <w:p w14:paraId="2F38BCFF">
      <w:pPr>
        <w:keepNext w:val="0"/>
        <w:keepLines w:val="0"/>
        <w:pageBreakBefore w:val="0"/>
        <w:widowControl/>
        <w:tabs>
          <w:tab w:val="left" w:pos="0"/>
        </w:tabs>
        <w:kinsoku/>
        <w:wordWrap/>
        <w:overflowPunct/>
        <w:topLinePunct w:val="0"/>
        <w:autoSpaceDE/>
        <w:autoSpaceDN/>
        <w:bidi w:val="0"/>
        <w:snapToGrid w:val="0"/>
        <w:spacing w:line="480" w:lineRule="exact"/>
        <w:ind w:firstLine="576" w:firstLineChars="192"/>
        <w:jc w:val="left"/>
        <w:textAlignment w:val="auto"/>
        <w:rPr>
          <w:rFonts w:hint="eastAsia" w:ascii="仿宋_GB2312" w:hAnsi="宋体" w:eastAsia="仿宋_GB2312" w:cs="宋体"/>
          <w:bCs/>
          <w:kern w:val="10"/>
          <w:sz w:val="30"/>
          <w:szCs w:val="30"/>
        </w:rPr>
      </w:pPr>
      <w:r>
        <w:rPr>
          <w:rFonts w:hint="eastAsia" w:ascii="仿宋_GB2312" w:hAnsi="宋体" w:eastAsia="仿宋_GB2312" w:cs="宋体"/>
          <w:bCs/>
          <w:kern w:val="10"/>
          <w:sz w:val="30"/>
          <w:szCs w:val="30"/>
        </w:rPr>
        <w:t>（一）向会员大会报告工作；</w:t>
      </w:r>
    </w:p>
    <w:p w14:paraId="00C1C0CE">
      <w:pPr>
        <w:keepNext w:val="0"/>
        <w:keepLines w:val="0"/>
        <w:pageBreakBefore w:val="0"/>
        <w:widowControl/>
        <w:tabs>
          <w:tab w:val="left" w:pos="0"/>
        </w:tabs>
        <w:kinsoku/>
        <w:wordWrap/>
        <w:overflowPunct/>
        <w:topLinePunct w:val="0"/>
        <w:autoSpaceDE/>
        <w:autoSpaceDN/>
        <w:bidi w:val="0"/>
        <w:snapToGrid w:val="0"/>
        <w:spacing w:line="480" w:lineRule="exact"/>
        <w:ind w:firstLine="576" w:firstLineChars="192"/>
        <w:jc w:val="left"/>
        <w:textAlignment w:val="auto"/>
        <w:rPr>
          <w:rFonts w:hint="eastAsia" w:ascii="仿宋_GB2312" w:hAnsi="宋体" w:eastAsia="仿宋_GB2312" w:cs="宋体"/>
          <w:bCs/>
          <w:kern w:val="10"/>
          <w:sz w:val="30"/>
          <w:szCs w:val="30"/>
        </w:rPr>
      </w:pPr>
      <w:r>
        <w:rPr>
          <w:rFonts w:hint="eastAsia" w:ascii="仿宋_GB2312" w:hAnsi="宋体" w:eastAsia="仿宋_GB2312" w:cs="宋体"/>
          <w:bCs/>
          <w:kern w:val="10"/>
          <w:sz w:val="30"/>
          <w:szCs w:val="30"/>
        </w:rPr>
        <w:t>（二）监督会员大会和理事会的选举、</w:t>
      </w:r>
      <w:r>
        <w:rPr>
          <w:rFonts w:hint="eastAsia" w:ascii="仿宋_GB2312" w:hAnsi="宋体" w:eastAsia="仿宋_GB2312" w:cs="宋体"/>
          <w:bCs/>
          <w:color w:val="auto"/>
          <w:kern w:val="10"/>
          <w:sz w:val="30"/>
          <w:szCs w:val="30"/>
        </w:rPr>
        <w:t>罢免，监督理事会履</w:t>
      </w:r>
      <w:r>
        <w:rPr>
          <w:rFonts w:hint="eastAsia" w:ascii="仿宋_GB2312" w:hAnsi="宋体" w:eastAsia="仿宋_GB2312" w:cs="宋体"/>
          <w:bCs/>
          <w:kern w:val="10"/>
          <w:sz w:val="30"/>
          <w:szCs w:val="30"/>
        </w:rPr>
        <w:t>行会员大会的决议；</w:t>
      </w:r>
    </w:p>
    <w:p w14:paraId="50E8C1BC">
      <w:pPr>
        <w:keepNext w:val="0"/>
        <w:keepLines w:val="0"/>
        <w:pageBreakBefore w:val="0"/>
        <w:widowControl/>
        <w:tabs>
          <w:tab w:val="left" w:pos="0"/>
        </w:tabs>
        <w:kinsoku/>
        <w:wordWrap/>
        <w:overflowPunct/>
        <w:topLinePunct w:val="0"/>
        <w:autoSpaceDE/>
        <w:autoSpaceDN/>
        <w:bidi w:val="0"/>
        <w:snapToGrid w:val="0"/>
        <w:spacing w:line="480" w:lineRule="exact"/>
        <w:ind w:firstLine="576" w:firstLineChars="192"/>
        <w:jc w:val="left"/>
        <w:textAlignment w:val="auto"/>
        <w:rPr>
          <w:rFonts w:hint="eastAsia" w:ascii="仿宋_GB2312" w:hAnsi="宋体" w:eastAsia="仿宋_GB2312" w:cs="宋体"/>
          <w:bCs/>
          <w:kern w:val="10"/>
          <w:sz w:val="30"/>
          <w:szCs w:val="30"/>
        </w:rPr>
      </w:pPr>
      <w:r>
        <w:rPr>
          <w:rFonts w:hint="eastAsia" w:ascii="仿宋_GB2312" w:hAnsi="宋体" w:eastAsia="仿宋_GB2312" w:cs="宋体"/>
          <w:bCs/>
          <w:kern w:val="10"/>
          <w:sz w:val="30"/>
          <w:szCs w:val="30"/>
        </w:rPr>
        <w:t>（三）检查本会财务和会计资料，向行业管理部门（业务主管单位）、登记管理机关以及税务、会计主管部门反映情况；</w:t>
      </w:r>
    </w:p>
    <w:p w14:paraId="04508BAE">
      <w:pPr>
        <w:keepNext w:val="0"/>
        <w:keepLines w:val="0"/>
        <w:pageBreakBefore w:val="0"/>
        <w:widowControl/>
        <w:tabs>
          <w:tab w:val="left" w:pos="0"/>
        </w:tabs>
        <w:kinsoku/>
        <w:wordWrap/>
        <w:overflowPunct/>
        <w:topLinePunct w:val="0"/>
        <w:autoSpaceDE/>
        <w:autoSpaceDN/>
        <w:bidi w:val="0"/>
        <w:snapToGrid w:val="0"/>
        <w:spacing w:line="480" w:lineRule="exact"/>
        <w:ind w:firstLine="576" w:firstLineChars="192"/>
        <w:jc w:val="left"/>
        <w:textAlignment w:val="auto"/>
        <w:rPr>
          <w:rFonts w:hint="eastAsia" w:ascii="仿宋_GB2312" w:hAnsi="宋体" w:eastAsia="仿宋_GB2312" w:cs="宋体"/>
          <w:bCs/>
          <w:color w:val="auto"/>
          <w:kern w:val="10"/>
          <w:sz w:val="30"/>
          <w:szCs w:val="30"/>
        </w:rPr>
      </w:pPr>
      <w:r>
        <w:rPr>
          <w:rFonts w:hint="eastAsia" w:ascii="仿宋_GB2312" w:hAnsi="宋体" w:eastAsia="仿宋_GB2312" w:cs="宋体"/>
          <w:bCs/>
          <w:kern w:val="10"/>
          <w:sz w:val="30"/>
          <w:szCs w:val="30"/>
        </w:rPr>
        <w:t>（四）</w:t>
      </w:r>
      <w:r>
        <w:rPr>
          <w:rFonts w:hint="eastAsia" w:ascii="仿宋_GB2312" w:hAnsi="宋体" w:eastAsia="仿宋_GB2312" w:cs="宋体"/>
          <w:bCs/>
          <w:color w:val="auto"/>
          <w:kern w:val="10"/>
          <w:sz w:val="30"/>
          <w:szCs w:val="30"/>
        </w:rPr>
        <w:t>列席理事会会议，有权向理事会提出质询和建议；</w:t>
      </w:r>
    </w:p>
    <w:p w14:paraId="5AFEC3C1">
      <w:pPr>
        <w:keepNext w:val="0"/>
        <w:keepLines w:val="0"/>
        <w:pageBreakBefore w:val="0"/>
        <w:widowControl/>
        <w:tabs>
          <w:tab w:val="left" w:pos="0"/>
        </w:tabs>
        <w:kinsoku/>
        <w:wordWrap/>
        <w:overflowPunct/>
        <w:topLinePunct w:val="0"/>
        <w:autoSpaceDE/>
        <w:autoSpaceDN/>
        <w:bidi w:val="0"/>
        <w:snapToGrid w:val="0"/>
        <w:spacing w:line="480" w:lineRule="exact"/>
        <w:ind w:firstLine="576" w:firstLineChars="192"/>
        <w:jc w:val="left"/>
        <w:textAlignment w:val="auto"/>
        <w:rPr>
          <w:rFonts w:hint="eastAsia" w:ascii="仿宋_GB2312" w:hAnsi="宋体" w:eastAsia="仿宋_GB2312" w:cs="宋体"/>
          <w:bCs/>
          <w:color w:val="auto"/>
          <w:kern w:val="10"/>
          <w:sz w:val="30"/>
          <w:szCs w:val="30"/>
          <w:lang w:eastAsia="zh-CN"/>
        </w:rPr>
      </w:pPr>
      <w:r>
        <w:rPr>
          <w:rFonts w:hint="eastAsia" w:ascii="仿宋_GB2312" w:hAnsi="宋体" w:eastAsia="仿宋_GB2312" w:cs="宋体"/>
          <w:bCs/>
          <w:kern w:val="10"/>
          <w:sz w:val="30"/>
          <w:szCs w:val="30"/>
        </w:rPr>
        <w:t>（五）</w:t>
      </w:r>
      <w:r>
        <w:rPr>
          <w:rFonts w:hint="eastAsia" w:ascii="仿宋_GB2312" w:hAnsi="宋体" w:eastAsia="仿宋_GB2312" w:cs="宋体"/>
          <w:bCs/>
          <w:color w:val="auto"/>
          <w:kern w:val="10"/>
          <w:sz w:val="30"/>
          <w:szCs w:val="30"/>
        </w:rPr>
        <w:t>监督理事会遵守法律和章程的情况。当</w:t>
      </w:r>
      <w:r>
        <w:rPr>
          <w:rFonts w:hint="eastAsia" w:ascii="仿宋_GB2312" w:hAnsi="宋体" w:eastAsia="仿宋_GB2312" w:cs="宋体"/>
          <w:bCs/>
          <w:color w:val="auto"/>
          <w:kern w:val="10"/>
          <w:sz w:val="30"/>
          <w:szCs w:val="30"/>
          <w:lang w:val="en-US" w:eastAsia="zh-CN"/>
        </w:rPr>
        <w:t>理事长</w:t>
      </w:r>
      <w:r>
        <w:rPr>
          <w:rFonts w:hint="eastAsia" w:ascii="仿宋_GB2312" w:hAnsi="宋体" w:eastAsia="仿宋_GB2312" w:cs="宋体"/>
          <w:bCs/>
          <w:color w:val="auto"/>
          <w:kern w:val="10"/>
          <w:sz w:val="30"/>
          <w:szCs w:val="30"/>
        </w:rPr>
        <w:t>、副</w:t>
      </w:r>
      <w:r>
        <w:rPr>
          <w:rFonts w:hint="eastAsia" w:ascii="仿宋_GB2312" w:hAnsi="宋体" w:eastAsia="仿宋_GB2312" w:cs="宋体"/>
          <w:bCs/>
          <w:color w:val="auto"/>
          <w:kern w:val="10"/>
          <w:sz w:val="30"/>
          <w:szCs w:val="30"/>
          <w:lang w:val="en-US" w:eastAsia="zh-CN"/>
        </w:rPr>
        <w:t>理事长</w:t>
      </w:r>
      <w:r>
        <w:rPr>
          <w:rFonts w:hint="eastAsia" w:ascii="仿宋_GB2312" w:hAnsi="宋体" w:eastAsia="仿宋_GB2312" w:cs="宋体"/>
          <w:bCs/>
          <w:color w:val="auto"/>
          <w:kern w:val="10"/>
          <w:sz w:val="30"/>
          <w:szCs w:val="30"/>
        </w:rPr>
        <w:t>、理事和秘书长等开展业务活动损害本会利益时，要求其予以纠正，必要时向会员大会或政府相关部门报告</w:t>
      </w:r>
      <w:r>
        <w:rPr>
          <w:rFonts w:hint="eastAsia" w:ascii="仿宋_GB2312" w:hAnsi="宋体" w:eastAsia="仿宋_GB2312" w:cs="宋体"/>
          <w:bCs/>
          <w:color w:val="auto"/>
          <w:kern w:val="10"/>
          <w:sz w:val="30"/>
          <w:szCs w:val="30"/>
          <w:lang w:eastAsia="zh-CN"/>
        </w:rPr>
        <w:t>；</w:t>
      </w:r>
    </w:p>
    <w:p w14:paraId="22270A83">
      <w:pPr>
        <w:keepNext w:val="0"/>
        <w:keepLines w:val="0"/>
        <w:pageBreakBefore w:val="0"/>
        <w:widowControl/>
        <w:tabs>
          <w:tab w:val="left" w:pos="0"/>
        </w:tabs>
        <w:kinsoku/>
        <w:wordWrap/>
        <w:overflowPunct/>
        <w:topLinePunct w:val="0"/>
        <w:autoSpaceDE/>
        <w:autoSpaceDN/>
        <w:bidi w:val="0"/>
        <w:snapToGrid w:val="0"/>
        <w:spacing w:line="480" w:lineRule="exact"/>
        <w:ind w:firstLine="576" w:firstLineChars="192"/>
        <w:jc w:val="left"/>
        <w:textAlignment w:val="auto"/>
        <w:rPr>
          <w:rFonts w:hint="eastAsia" w:ascii="仿宋_GB2312" w:hAnsi="宋体" w:eastAsia="仿宋_GB2312" w:cs="宋体"/>
          <w:bCs/>
          <w:color w:val="auto"/>
          <w:kern w:val="10"/>
          <w:sz w:val="30"/>
          <w:szCs w:val="30"/>
          <w:lang w:eastAsia="zh-CN"/>
        </w:rPr>
      </w:pPr>
      <w:r>
        <w:rPr>
          <w:rFonts w:hint="eastAsia" w:ascii="仿宋_GB2312" w:hAnsi="宋体" w:eastAsia="仿宋_GB2312" w:cs="宋体"/>
          <w:bCs/>
          <w:color w:val="auto"/>
          <w:kern w:val="10"/>
          <w:sz w:val="30"/>
          <w:szCs w:val="30"/>
        </w:rPr>
        <w:t>（六）主持召开本会内部矛盾调解会议，协调各方意见形成调解方案（协议），督促调解方案（协议）的执行，必要时可提出解决方案并经会员大会审议通过后执行</w:t>
      </w:r>
      <w:r>
        <w:rPr>
          <w:rFonts w:hint="eastAsia" w:ascii="仿宋_GB2312" w:hAnsi="宋体" w:eastAsia="仿宋_GB2312" w:cs="宋体"/>
          <w:bCs/>
          <w:color w:val="auto"/>
          <w:kern w:val="10"/>
          <w:sz w:val="30"/>
          <w:szCs w:val="30"/>
          <w:lang w:eastAsia="zh-CN"/>
        </w:rPr>
        <w:t>。</w:t>
      </w:r>
    </w:p>
    <w:p w14:paraId="76F299D3">
      <w:pPr>
        <w:keepNext w:val="0"/>
        <w:keepLines w:val="0"/>
        <w:pageBreakBefore w:val="0"/>
        <w:widowControl/>
        <w:tabs>
          <w:tab w:val="left" w:pos="0"/>
        </w:tabs>
        <w:kinsoku/>
        <w:wordWrap/>
        <w:overflowPunct/>
        <w:topLinePunct w:val="0"/>
        <w:autoSpaceDE/>
        <w:autoSpaceDN/>
        <w:bidi w:val="0"/>
        <w:snapToGrid w:val="0"/>
        <w:spacing w:line="480" w:lineRule="exact"/>
        <w:ind w:firstLine="576" w:firstLineChars="192"/>
        <w:jc w:val="left"/>
        <w:textAlignment w:val="auto"/>
        <w:rPr>
          <w:rFonts w:hint="eastAsia" w:ascii="仿宋_GB2312" w:hAnsi="宋体" w:eastAsia="仿宋_GB2312" w:cs="宋体"/>
          <w:bCs/>
          <w:color w:val="auto"/>
          <w:kern w:val="10"/>
          <w:sz w:val="30"/>
          <w:szCs w:val="30"/>
        </w:rPr>
      </w:pPr>
      <w:r>
        <w:rPr>
          <w:rFonts w:hint="eastAsia" w:ascii="仿宋_GB2312" w:hAnsi="宋体" w:eastAsia="仿宋_GB2312" w:cs="宋体"/>
          <w:bCs/>
          <w:color w:val="auto"/>
          <w:kern w:val="10"/>
          <w:sz w:val="30"/>
          <w:szCs w:val="30"/>
        </w:rPr>
        <w:t>监事会、监事应当遵守有关法律法规和本会章程，接受会员大会领导，切实履行职责。</w:t>
      </w:r>
    </w:p>
    <w:p w14:paraId="232BF48F">
      <w:pPr>
        <w:keepNext w:val="0"/>
        <w:keepLines w:val="0"/>
        <w:pageBreakBefore w:val="0"/>
        <w:widowControl/>
        <w:tabs>
          <w:tab w:val="left" w:pos="0"/>
        </w:tabs>
        <w:kinsoku/>
        <w:wordWrap/>
        <w:overflowPunct/>
        <w:topLinePunct w:val="0"/>
        <w:autoSpaceDE/>
        <w:autoSpaceDN/>
        <w:bidi w:val="0"/>
        <w:snapToGrid w:val="0"/>
        <w:spacing w:line="480" w:lineRule="exact"/>
        <w:ind w:firstLine="560" w:firstLineChars="200"/>
        <w:jc w:val="left"/>
        <w:textAlignment w:val="auto"/>
        <w:rPr>
          <w:rFonts w:hint="eastAsia" w:ascii="仿宋_GB2312" w:hAnsi="宋体" w:eastAsia="仿宋_GB2312" w:cs="宋体"/>
          <w:bCs/>
          <w:color w:val="auto"/>
          <w:kern w:val="10"/>
          <w:sz w:val="30"/>
          <w:szCs w:val="30"/>
        </w:rPr>
      </w:pPr>
      <w:r>
        <w:rPr>
          <w:rFonts w:hint="eastAsia" w:ascii="黑体" w:hAnsi="黑体" w:eastAsia="黑体"/>
          <w:color w:val="auto"/>
          <w:sz w:val="28"/>
          <w:szCs w:val="28"/>
        </w:rPr>
        <w:t>第三十</w:t>
      </w:r>
      <w:r>
        <w:rPr>
          <w:rFonts w:hint="eastAsia" w:ascii="黑体" w:hAnsi="黑体" w:eastAsia="黑体"/>
          <w:color w:val="auto"/>
          <w:sz w:val="28"/>
          <w:szCs w:val="28"/>
          <w:lang w:val="en-US" w:eastAsia="zh-CN"/>
        </w:rPr>
        <w:t>六</w:t>
      </w:r>
      <w:r>
        <w:rPr>
          <w:rFonts w:hint="eastAsia" w:ascii="黑体" w:hAnsi="黑体" w:eastAsia="黑体"/>
          <w:color w:val="auto"/>
          <w:sz w:val="28"/>
          <w:szCs w:val="28"/>
        </w:rPr>
        <w:t>条</w:t>
      </w:r>
      <w:r>
        <w:rPr>
          <w:rFonts w:hint="eastAsia" w:ascii="方正仿宋_GBK" w:eastAsia="方正仿宋_GBK"/>
          <w:color w:val="auto"/>
          <w:sz w:val="28"/>
          <w:szCs w:val="28"/>
        </w:rPr>
        <w:t>　</w:t>
      </w:r>
      <w:r>
        <w:rPr>
          <w:rFonts w:hint="eastAsia" w:ascii="仿宋_GB2312" w:hAnsi="宋体" w:eastAsia="仿宋_GB2312" w:cs="宋体"/>
          <w:bCs/>
          <w:color w:val="auto"/>
          <w:kern w:val="10"/>
          <w:sz w:val="30"/>
          <w:szCs w:val="30"/>
        </w:rPr>
        <w:t>监事会每半年必须召开一次会议，情况特殊可随时召开。</w:t>
      </w:r>
    </w:p>
    <w:p w14:paraId="5768F0A4">
      <w:pPr>
        <w:keepNext w:val="0"/>
        <w:keepLines w:val="0"/>
        <w:pageBreakBefore w:val="0"/>
        <w:widowControl/>
        <w:tabs>
          <w:tab w:val="left" w:pos="0"/>
        </w:tabs>
        <w:kinsoku/>
        <w:wordWrap/>
        <w:overflowPunct/>
        <w:topLinePunct w:val="0"/>
        <w:autoSpaceDE/>
        <w:autoSpaceDN/>
        <w:bidi w:val="0"/>
        <w:snapToGrid w:val="0"/>
        <w:spacing w:line="480" w:lineRule="exact"/>
        <w:ind w:firstLine="576" w:firstLineChars="192"/>
        <w:jc w:val="left"/>
        <w:textAlignment w:val="auto"/>
        <w:rPr>
          <w:rFonts w:hint="eastAsia" w:ascii="仿宋_GB2312" w:hAnsi="宋体" w:eastAsia="仿宋_GB2312" w:cs="宋体"/>
          <w:bCs/>
          <w:color w:val="auto"/>
          <w:kern w:val="10"/>
          <w:sz w:val="30"/>
          <w:szCs w:val="30"/>
        </w:rPr>
      </w:pPr>
      <w:r>
        <w:rPr>
          <w:rFonts w:hint="eastAsia" w:ascii="仿宋_GB2312" w:hAnsi="宋体" w:eastAsia="仿宋_GB2312" w:cs="宋体"/>
          <w:bCs/>
          <w:color w:val="auto"/>
          <w:kern w:val="10"/>
          <w:sz w:val="30"/>
          <w:szCs w:val="30"/>
        </w:rPr>
        <w:t>监事会会议由监事长负责召集和主持。有二分之一以上的监事提议，可以临时召开监事会。如监事长因特殊原因不能履行职务时，可委托其他监事召集和主持。</w:t>
      </w:r>
    </w:p>
    <w:p w14:paraId="0B16C9B2">
      <w:pPr>
        <w:keepNext w:val="0"/>
        <w:keepLines w:val="0"/>
        <w:pageBreakBefore w:val="0"/>
        <w:widowControl/>
        <w:tabs>
          <w:tab w:val="left" w:pos="0"/>
        </w:tabs>
        <w:kinsoku/>
        <w:wordWrap/>
        <w:overflowPunct/>
        <w:topLinePunct w:val="0"/>
        <w:autoSpaceDE/>
        <w:autoSpaceDN/>
        <w:bidi w:val="0"/>
        <w:snapToGrid w:val="0"/>
        <w:spacing w:line="480" w:lineRule="exact"/>
        <w:ind w:firstLine="576" w:firstLineChars="192"/>
        <w:jc w:val="left"/>
        <w:textAlignment w:val="auto"/>
        <w:rPr>
          <w:rFonts w:hint="eastAsia" w:ascii="仿宋_GB2312" w:hAnsi="宋体" w:eastAsia="仿宋_GB2312" w:cs="宋体"/>
          <w:bCs/>
          <w:color w:val="auto"/>
          <w:kern w:val="10"/>
          <w:sz w:val="30"/>
          <w:szCs w:val="30"/>
        </w:rPr>
      </w:pPr>
      <w:r>
        <w:rPr>
          <w:rFonts w:hint="eastAsia" w:ascii="仿宋_GB2312" w:hAnsi="宋体" w:eastAsia="仿宋_GB2312" w:cs="宋体"/>
          <w:bCs/>
          <w:color w:val="auto"/>
          <w:kern w:val="10"/>
          <w:sz w:val="30"/>
          <w:szCs w:val="30"/>
        </w:rPr>
        <w:t>监事会须有三分之二以上监事出席方能召开，其决议须经到会监事半数以上通过方能生效。监事会的选举和表决，应采取民主表决方式进行，重大事项必须采用无记名投票方式表决。</w:t>
      </w:r>
    </w:p>
    <w:p w14:paraId="44E829C8">
      <w:pPr>
        <w:keepNext w:val="0"/>
        <w:keepLines w:val="0"/>
        <w:pageBreakBefore w:val="0"/>
        <w:widowControl/>
        <w:tabs>
          <w:tab w:val="left" w:pos="0"/>
        </w:tabs>
        <w:kinsoku/>
        <w:wordWrap/>
        <w:overflowPunct/>
        <w:topLinePunct w:val="0"/>
        <w:autoSpaceDE/>
        <w:autoSpaceDN/>
        <w:bidi w:val="0"/>
        <w:snapToGrid w:val="0"/>
        <w:spacing w:line="480" w:lineRule="exact"/>
        <w:ind w:firstLine="576" w:firstLineChars="192"/>
        <w:jc w:val="left"/>
        <w:textAlignment w:val="auto"/>
        <w:rPr>
          <w:rFonts w:hint="eastAsia" w:ascii="仿宋_GB2312" w:hAnsi="宋体" w:eastAsia="仿宋_GB2312" w:cs="宋体"/>
          <w:bCs/>
          <w:kern w:val="10"/>
          <w:sz w:val="30"/>
          <w:szCs w:val="30"/>
        </w:rPr>
      </w:pPr>
    </w:p>
    <w:p w14:paraId="47CB0562">
      <w:pPr>
        <w:keepNext w:val="0"/>
        <w:keepLines w:val="0"/>
        <w:pageBreakBefore w:val="0"/>
        <w:widowControl/>
        <w:tabs>
          <w:tab w:val="left" w:pos="0"/>
        </w:tabs>
        <w:kinsoku/>
        <w:wordWrap/>
        <w:overflowPunct/>
        <w:topLinePunct w:val="0"/>
        <w:autoSpaceDE/>
        <w:autoSpaceDN/>
        <w:bidi w:val="0"/>
        <w:snapToGrid w:val="0"/>
        <w:spacing w:line="480" w:lineRule="exact"/>
        <w:ind w:firstLine="576" w:firstLineChars="192"/>
        <w:jc w:val="left"/>
        <w:textAlignment w:val="auto"/>
        <w:rPr>
          <w:rFonts w:hint="eastAsia" w:ascii="仿宋_GB2312" w:hAnsi="宋体" w:eastAsia="仿宋_GB2312" w:cs="宋体"/>
          <w:bCs/>
          <w:kern w:val="10"/>
          <w:sz w:val="30"/>
          <w:szCs w:val="30"/>
        </w:rPr>
      </w:pPr>
    </w:p>
    <w:p w14:paraId="6A3428DB">
      <w:pPr>
        <w:pStyle w:val="3"/>
        <w:keepNext w:val="0"/>
        <w:keepLines w:val="0"/>
        <w:pageBreakBefore w:val="0"/>
        <w:numPr>
          <w:ilvl w:val="0"/>
          <w:numId w:val="0"/>
        </w:numPr>
        <w:kinsoku/>
        <w:wordWrap/>
        <w:overflowPunct/>
        <w:topLinePunct w:val="0"/>
        <w:autoSpaceDE/>
        <w:autoSpaceDN/>
        <w:bidi w:val="0"/>
        <w:spacing w:before="0" w:beforeAutospacing="0" w:after="0" w:afterAutospacing="0" w:line="480" w:lineRule="exact"/>
        <w:jc w:val="center"/>
        <w:textAlignment w:val="auto"/>
        <w:rPr>
          <w:rFonts w:hint="eastAsia" w:ascii="黑体" w:hAnsi="黑体" w:eastAsia="黑体"/>
          <w:color w:val="auto"/>
          <w:kern w:val="10"/>
          <w:sz w:val="30"/>
          <w:szCs w:val="30"/>
        </w:rPr>
      </w:pPr>
      <w:r>
        <w:rPr>
          <w:rFonts w:hint="eastAsia" w:ascii="黑体" w:hAnsi="黑体" w:eastAsia="黑体"/>
          <w:color w:val="auto"/>
          <w:kern w:val="10"/>
          <w:sz w:val="30"/>
          <w:szCs w:val="30"/>
        </w:rPr>
        <w:t>第五章  内部管理制度和矛盾解决机制</w:t>
      </w:r>
    </w:p>
    <w:p w14:paraId="6C74B933">
      <w:pPr>
        <w:jc w:val="center"/>
        <w:rPr>
          <w:rFonts w:hint="eastAsia" w:ascii="黑体" w:hAnsi="黑体" w:eastAsia="黑体"/>
          <w:color w:val="auto"/>
          <w:sz w:val="28"/>
          <w:szCs w:val="28"/>
        </w:rPr>
      </w:pPr>
    </w:p>
    <w:p w14:paraId="72007348">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rPr>
          <w:rFonts w:hint="eastAsia" w:ascii="方正仿宋_GBK" w:hAnsi="仿宋" w:eastAsia="方正仿宋_GBK"/>
          <w:color w:val="auto"/>
          <w:sz w:val="28"/>
          <w:szCs w:val="28"/>
        </w:rPr>
      </w:pPr>
      <w:r>
        <w:rPr>
          <w:rFonts w:hint="eastAsia" w:ascii="黑体" w:hAnsi="黑体" w:eastAsia="黑体"/>
          <w:color w:val="auto"/>
          <w:sz w:val="28"/>
          <w:szCs w:val="28"/>
        </w:rPr>
        <w:t>第</w:t>
      </w:r>
      <w:r>
        <w:rPr>
          <w:rFonts w:hint="eastAsia" w:ascii="黑体" w:hAnsi="黑体" w:eastAsia="黑体"/>
          <w:color w:val="auto"/>
          <w:sz w:val="28"/>
          <w:szCs w:val="28"/>
          <w:lang w:val="en-US" w:eastAsia="zh-CN"/>
        </w:rPr>
        <w:t>三十七</w:t>
      </w:r>
      <w:r>
        <w:rPr>
          <w:rFonts w:hint="eastAsia" w:ascii="黑体" w:hAnsi="黑体" w:eastAsia="黑体"/>
          <w:color w:val="auto"/>
          <w:sz w:val="28"/>
          <w:szCs w:val="28"/>
        </w:rPr>
        <w:t>条</w:t>
      </w:r>
      <w:r>
        <w:rPr>
          <w:rFonts w:hint="eastAsia" w:ascii="方正仿宋_GBK" w:hAnsi="仿宋_GB2312" w:eastAsia="方正仿宋_GBK"/>
          <w:color w:val="auto"/>
          <w:sz w:val="28"/>
          <w:szCs w:val="28"/>
        </w:rPr>
        <w:t xml:space="preserve">  </w:t>
      </w:r>
      <w:r>
        <w:rPr>
          <w:rFonts w:hint="eastAsia" w:ascii="仿宋" w:hAnsi="仿宋" w:eastAsia="仿宋" w:cs="仿宋"/>
          <w:color w:val="auto"/>
          <w:kern w:val="10"/>
          <w:sz w:val="30"/>
          <w:szCs w:val="30"/>
          <w:lang w:val="en-US" w:eastAsia="zh-CN"/>
        </w:rPr>
        <w:t>本会建立各项内部管理制度，完善相关管理规程。建立“民主决策类”“工作职责类”“重要办法及制度”“其他制度规定”等相关制度和文件。</w:t>
      </w:r>
    </w:p>
    <w:p w14:paraId="1F6AF71A">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rPr>
          <w:rFonts w:hint="eastAsia" w:ascii="方正仿宋_GBK" w:hAnsi="仿宋" w:eastAsia="方正仿宋_GBK"/>
          <w:color w:val="auto"/>
          <w:sz w:val="28"/>
          <w:szCs w:val="28"/>
        </w:rPr>
      </w:pPr>
      <w:r>
        <w:rPr>
          <w:rFonts w:hint="eastAsia" w:ascii="黑体" w:hAnsi="黑体" w:eastAsia="黑体"/>
          <w:color w:val="auto"/>
          <w:sz w:val="28"/>
          <w:szCs w:val="28"/>
        </w:rPr>
        <w:t>第</w:t>
      </w:r>
      <w:r>
        <w:rPr>
          <w:rFonts w:hint="eastAsia" w:ascii="黑体" w:hAnsi="黑体" w:eastAsia="黑体"/>
          <w:color w:val="auto"/>
          <w:sz w:val="28"/>
          <w:szCs w:val="28"/>
          <w:lang w:val="en-US" w:eastAsia="zh-CN"/>
        </w:rPr>
        <w:t>三十八</w:t>
      </w:r>
      <w:r>
        <w:rPr>
          <w:rFonts w:hint="eastAsia" w:ascii="黑体" w:hAnsi="黑体" w:eastAsia="黑体"/>
          <w:color w:val="auto"/>
          <w:sz w:val="28"/>
          <w:szCs w:val="28"/>
        </w:rPr>
        <w:t>条</w:t>
      </w:r>
      <w:r>
        <w:rPr>
          <w:rFonts w:hint="eastAsia" w:ascii="方正仿宋_GBK" w:eastAsia="方正仿宋_GBK"/>
          <w:color w:val="auto"/>
          <w:sz w:val="28"/>
          <w:szCs w:val="28"/>
        </w:rPr>
        <w:t xml:space="preserve"> </w:t>
      </w:r>
      <w:r>
        <w:rPr>
          <w:rFonts w:hint="eastAsia" w:ascii="仿宋" w:hAnsi="仿宋" w:eastAsia="仿宋" w:cs="仿宋"/>
          <w:color w:val="auto"/>
          <w:kern w:val="10"/>
          <w:sz w:val="30"/>
          <w:szCs w:val="30"/>
          <w:lang w:val="en-US" w:eastAsia="zh-CN"/>
        </w:rPr>
        <w:t>本会建立健全证书、印章、档案、文件等内部管理制度，并将以上物品和资料妥善保管于本会场所，任何单位、个人不得非法侵占。管理人员调动工作或者离职时，应当与接管人员办清交接手续。</w:t>
      </w:r>
    </w:p>
    <w:p w14:paraId="5F1B655F">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color w:val="auto"/>
          <w:kern w:val="10"/>
          <w:sz w:val="30"/>
          <w:szCs w:val="30"/>
          <w:lang w:val="en-US" w:eastAsia="zh-CN"/>
        </w:rPr>
      </w:pPr>
      <w:r>
        <w:rPr>
          <w:rFonts w:hint="eastAsia" w:ascii="黑体" w:hAnsi="黑体" w:eastAsia="黑体"/>
          <w:color w:val="auto"/>
          <w:sz w:val="28"/>
          <w:szCs w:val="28"/>
        </w:rPr>
        <w:t>第</w:t>
      </w:r>
      <w:r>
        <w:rPr>
          <w:rFonts w:hint="eastAsia" w:ascii="黑体" w:hAnsi="黑体" w:eastAsia="黑体"/>
          <w:color w:val="auto"/>
          <w:sz w:val="28"/>
          <w:szCs w:val="28"/>
          <w:lang w:val="en-US" w:eastAsia="zh-CN"/>
        </w:rPr>
        <w:t>三十九</w:t>
      </w:r>
      <w:r>
        <w:rPr>
          <w:rFonts w:hint="eastAsia" w:ascii="黑体" w:hAnsi="黑体" w:eastAsia="黑体"/>
          <w:color w:val="auto"/>
          <w:sz w:val="28"/>
          <w:szCs w:val="28"/>
        </w:rPr>
        <w:t>条</w:t>
      </w:r>
      <w:r>
        <w:rPr>
          <w:rFonts w:hint="eastAsia" w:ascii="方正仿宋_GBK" w:hAnsi="方正黑体_GBK" w:eastAsia="方正仿宋_GBK" w:cs="方正黑体_GBK"/>
          <w:color w:val="auto"/>
          <w:kern w:val="0"/>
          <w:sz w:val="28"/>
          <w:szCs w:val="28"/>
        </w:rPr>
        <w:t xml:space="preserve"> </w:t>
      </w:r>
      <w:r>
        <w:rPr>
          <w:rFonts w:hint="eastAsia" w:ascii="仿宋" w:hAnsi="仿宋" w:eastAsia="仿宋" w:cs="仿宋"/>
          <w:color w:val="auto"/>
          <w:kern w:val="10"/>
          <w:sz w:val="30"/>
          <w:szCs w:val="30"/>
          <w:lang w:val="en-US" w:eastAsia="zh-CN"/>
        </w:rPr>
        <w:t>本会证书、印章遗失时，经理事会2/3以上理事表决通过，在公开发行的报刊上刊登原证书、印章作废的声明，按规定申请重新制发或刻制。如被非法侵占，应通过法律途径要求返还。</w:t>
      </w:r>
    </w:p>
    <w:p w14:paraId="2A911A13">
      <w:pPr>
        <w:keepNext w:val="0"/>
        <w:keepLines w:val="0"/>
        <w:pageBreakBefore w:val="0"/>
        <w:widowControl/>
        <w:tabs>
          <w:tab w:val="left" w:pos="0"/>
        </w:tabs>
        <w:kinsoku/>
        <w:wordWrap/>
        <w:overflowPunct/>
        <w:topLinePunct w:val="0"/>
        <w:autoSpaceDE/>
        <w:autoSpaceDN/>
        <w:bidi w:val="0"/>
        <w:snapToGrid w:val="0"/>
        <w:spacing w:line="480" w:lineRule="exact"/>
        <w:ind w:firstLine="560" w:firstLineChars="200"/>
        <w:jc w:val="left"/>
        <w:textAlignment w:val="auto"/>
        <w:rPr>
          <w:rFonts w:hint="eastAsia" w:ascii="仿宋" w:hAnsi="仿宋" w:eastAsia="仿宋" w:cs="仿宋"/>
          <w:color w:val="auto"/>
          <w:kern w:val="10"/>
          <w:sz w:val="30"/>
          <w:szCs w:val="30"/>
          <w:lang w:val="en-US" w:eastAsia="zh-CN"/>
        </w:rPr>
      </w:pPr>
      <w:r>
        <w:rPr>
          <w:rFonts w:hint="eastAsia" w:ascii="黑体" w:hAnsi="黑体" w:eastAsia="黑体"/>
          <w:color w:val="auto"/>
          <w:sz w:val="28"/>
          <w:szCs w:val="28"/>
        </w:rPr>
        <w:t>第四十条</w:t>
      </w:r>
      <w:r>
        <w:rPr>
          <w:rFonts w:hint="eastAsia" w:ascii="方正仿宋_GBK" w:eastAsia="方正仿宋_GBK"/>
          <w:color w:val="auto"/>
          <w:sz w:val="28"/>
          <w:szCs w:val="28"/>
        </w:rPr>
        <w:t xml:space="preserve"> </w:t>
      </w:r>
      <w:r>
        <w:rPr>
          <w:rFonts w:hint="eastAsia" w:ascii="仿宋" w:hAnsi="仿宋" w:eastAsia="仿宋" w:cs="仿宋"/>
          <w:color w:val="auto"/>
          <w:kern w:val="10"/>
          <w:sz w:val="30"/>
          <w:szCs w:val="30"/>
          <w:lang w:val="en-US" w:eastAsia="zh-CN"/>
        </w:rPr>
        <w:t>本会建立民主协商和内部矛盾解决机制。如发生内部矛盾不能经过协商解决的，可以通过调解、诉讼等途径依法解决。</w:t>
      </w:r>
    </w:p>
    <w:p w14:paraId="67B803EB">
      <w:pPr>
        <w:keepNext w:val="0"/>
        <w:keepLines w:val="0"/>
        <w:pageBreakBefore w:val="0"/>
        <w:kinsoku/>
        <w:wordWrap/>
        <w:overflowPunct/>
        <w:topLinePunct w:val="0"/>
        <w:autoSpaceDE/>
        <w:autoSpaceDN/>
        <w:bidi w:val="0"/>
        <w:spacing w:line="480" w:lineRule="exact"/>
        <w:ind w:firstLine="588" w:firstLineChars="196"/>
        <w:textAlignment w:val="auto"/>
        <w:rPr>
          <w:rFonts w:ascii="仿宋_GB2312" w:eastAsia="仿宋_GB2312"/>
          <w:color w:val="auto"/>
          <w:kern w:val="10"/>
          <w:sz w:val="30"/>
          <w:szCs w:val="30"/>
        </w:rPr>
      </w:pPr>
      <w:r>
        <w:rPr>
          <w:rFonts w:hint="eastAsia" w:ascii="黑体" w:hAnsi="黑体" w:eastAsia="黑体"/>
          <w:color w:val="auto"/>
          <w:kern w:val="10"/>
          <w:sz w:val="30"/>
          <w:szCs w:val="30"/>
        </w:rPr>
        <w:t>第</w:t>
      </w:r>
      <w:r>
        <w:rPr>
          <w:rFonts w:hint="eastAsia" w:ascii="黑体" w:hAnsi="黑体" w:eastAsia="黑体"/>
          <w:color w:val="auto"/>
          <w:kern w:val="10"/>
          <w:sz w:val="30"/>
          <w:szCs w:val="30"/>
          <w:lang w:val="en-US" w:eastAsia="zh-CN"/>
        </w:rPr>
        <w:t>四十一</w:t>
      </w:r>
      <w:r>
        <w:rPr>
          <w:rFonts w:hint="eastAsia" w:ascii="黑体" w:hAnsi="黑体" w:eastAsia="黑体"/>
          <w:color w:val="auto"/>
          <w:kern w:val="10"/>
          <w:sz w:val="30"/>
          <w:szCs w:val="30"/>
        </w:rPr>
        <w:t>条</w:t>
      </w:r>
      <w:r>
        <w:rPr>
          <w:rFonts w:hint="eastAsia" w:ascii="仿宋_GB2312" w:hAnsi="宋体" w:eastAsia="仿宋_GB2312" w:cs="宋体"/>
          <w:bCs/>
          <w:color w:val="auto"/>
          <w:kern w:val="10"/>
          <w:sz w:val="30"/>
          <w:szCs w:val="30"/>
        </w:rPr>
        <w:t>　</w:t>
      </w:r>
      <w:r>
        <w:rPr>
          <w:rFonts w:hint="eastAsia" w:ascii="仿宋_GB2312" w:hAnsi="宋体" w:eastAsia="仿宋_GB2312" w:cs="宋体"/>
          <w:color w:val="auto"/>
          <w:kern w:val="10"/>
          <w:sz w:val="30"/>
          <w:szCs w:val="30"/>
        </w:rPr>
        <w:t>本会建立重大活动请示报告制度</w:t>
      </w:r>
      <w:r>
        <w:rPr>
          <w:rFonts w:hint="eastAsia" w:ascii="仿宋_GB2312" w:hAnsi="宋体" w:eastAsia="仿宋_GB2312" w:cs="宋体"/>
          <w:bCs/>
          <w:color w:val="auto"/>
          <w:kern w:val="10"/>
          <w:sz w:val="30"/>
          <w:szCs w:val="30"/>
        </w:rPr>
        <w:t>，凡涉及</w:t>
      </w:r>
      <w:r>
        <w:rPr>
          <w:rFonts w:hint="eastAsia" w:ascii="仿宋_GB2312" w:eastAsia="仿宋_GB2312"/>
          <w:color w:val="auto"/>
          <w:kern w:val="10"/>
          <w:sz w:val="30"/>
          <w:szCs w:val="30"/>
        </w:rPr>
        <w:t>下列事项，须事前(中、后)向登记管理机关报告</w:t>
      </w:r>
    </w:p>
    <w:p w14:paraId="5C023CCE">
      <w:pPr>
        <w:keepNext w:val="0"/>
        <w:keepLines w:val="0"/>
        <w:pageBreakBefore w:val="0"/>
        <w:kinsoku/>
        <w:wordWrap/>
        <w:overflowPunct/>
        <w:topLinePunct w:val="0"/>
        <w:autoSpaceDE/>
        <w:autoSpaceDN/>
        <w:bidi w:val="0"/>
        <w:spacing w:line="480" w:lineRule="exact"/>
        <w:ind w:firstLine="600" w:firstLineChars="200"/>
        <w:textAlignment w:val="auto"/>
        <w:rPr>
          <w:rFonts w:ascii="仿宋_GB2312" w:eastAsia="仿宋_GB2312"/>
          <w:color w:val="auto"/>
          <w:kern w:val="10"/>
          <w:sz w:val="30"/>
          <w:szCs w:val="30"/>
        </w:rPr>
      </w:pPr>
      <w:r>
        <w:rPr>
          <w:rFonts w:hint="eastAsia" w:ascii="仿宋_GB2312" w:eastAsia="仿宋_GB2312"/>
          <w:color w:val="auto"/>
          <w:kern w:val="10"/>
          <w:sz w:val="30"/>
          <w:szCs w:val="30"/>
        </w:rPr>
        <w:t>(一)接受境(内)外捐赠资助的；</w:t>
      </w:r>
    </w:p>
    <w:p w14:paraId="0FB69F61">
      <w:pPr>
        <w:keepNext w:val="0"/>
        <w:keepLines w:val="0"/>
        <w:pageBreakBefore w:val="0"/>
        <w:kinsoku/>
        <w:wordWrap/>
        <w:overflowPunct/>
        <w:topLinePunct w:val="0"/>
        <w:autoSpaceDE/>
        <w:autoSpaceDN/>
        <w:bidi w:val="0"/>
        <w:spacing w:line="480" w:lineRule="exact"/>
        <w:ind w:firstLine="600" w:firstLineChars="200"/>
        <w:textAlignment w:val="auto"/>
        <w:rPr>
          <w:rFonts w:ascii="仿宋_GB2312" w:eastAsia="仿宋_GB2312"/>
          <w:color w:val="auto"/>
          <w:kern w:val="10"/>
          <w:sz w:val="30"/>
          <w:szCs w:val="30"/>
        </w:rPr>
      </w:pPr>
      <w:r>
        <w:rPr>
          <w:rFonts w:hint="eastAsia" w:ascii="仿宋_GB2312" w:eastAsia="仿宋_GB2312"/>
          <w:color w:val="auto"/>
          <w:kern w:val="10"/>
          <w:sz w:val="30"/>
          <w:szCs w:val="30"/>
        </w:rPr>
        <w:t>(二)发生突发事件、事故、问题的；</w:t>
      </w:r>
    </w:p>
    <w:p w14:paraId="2E7A6255">
      <w:pPr>
        <w:keepNext w:val="0"/>
        <w:keepLines w:val="0"/>
        <w:pageBreakBefore w:val="0"/>
        <w:kinsoku/>
        <w:wordWrap/>
        <w:overflowPunct/>
        <w:topLinePunct w:val="0"/>
        <w:autoSpaceDE/>
        <w:autoSpaceDN/>
        <w:bidi w:val="0"/>
        <w:spacing w:line="480" w:lineRule="exact"/>
        <w:ind w:firstLine="600" w:firstLineChars="200"/>
        <w:textAlignment w:val="auto"/>
        <w:rPr>
          <w:rFonts w:ascii="仿宋_GB2312" w:eastAsia="仿宋_GB2312"/>
          <w:color w:val="auto"/>
          <w:kern w:val="10"/>
          <w:sz w:val="30"/>
          <w:szCs w:val="30"/>
        </w:rPr>
      </w:pPr>
      <w:r>
        <w:rPr>
          <w:rFonts w:hint="eastAsia" w:ascii="仿宋_GB2312" w:eastAsia="仿宋_GB2312"/>
          <w:color w:val="auto"/>
          <w:kern w:val="10"/>
          <w:sz w:val="30"/>
          <w:szCs w:val="30"/>
        </w:rPr>
        <w:t>(三)涉及职工切身利益和社会稳定的事项的；</w:t>
      </w:r>
    </w:p>
    <w:p w14:paraId="1D302EC5">
      <w:pPr>
        <w:keepNext w:val="0"/>
        <w:keepLines w:val="0"/>
        <w:pageBreakBefore w:val="0"/>
        <w:kinsoku/>
        <w:wordWrap/>
        <w:overflowPunct/>
        <w:topLinePunct w:val="0"/>
        <w:autoSpaceDE/>
        <w:autoSpaceDN/>
        <w:bidi w:val="0"/>
        <w:spacing w:line="480" w:lineRule="exact"/>
        <w:ind w:firstLine="600" w:firstLineChars="200"/>
        <w:textAlignment w:val="auto"/>
        <w:rPr>
          <w:rFonts w:ascii="仿宋_GB2312" w:eastAsia="仿宋_GB2312"/>
          <w:color w:val="auto"/>
          <w:kern w:val="10"/>
          <w:sz w:val="30"/>
          <w:szCs w:val="30"/>
        </w:rPr>
      </w:pPr>
      <w:r>
        <w:rPr>
          <w:rFonts w:hint="eastAsia" w:ascii="仿宋_GB2312" w:eastAsia="仿宋_GB2312"/>
          <w:color w:val="auto"/>
          <w:kern w:val="10"/>
          <w:sz w:val="30"/>
          <w:szCs w:val="30"/>
        </w:rPr>
        <w:t>(四)被政府相关部门通报、查处、处罚的；</w:t>
      </w:r>
    </w:p>
    <w:p w14:paraId="39D921FB">
      <w:pPr>
        <w:keepNext w:val="0"/>
        <w:keepLines w:val="0"/>
        <w:pageBreakBefore w:val="0"/>
        <w:kinsoku/>
        <w:wordWrap/>
        <w:overflowPunct/>
        <w:topLinePunct w:val="0"/>
        <w:autoSpaceDE/>
        <w:autoSpaceDN/>
        <w:bidi w:val="0"/>
        <w:spacing w:line="480" w:lineRule="exact"/>
        <w:ind w:firstLine="600" w:firstLineChars="200"/>
        <w:textAlignment w:val="auto"/>
        <w:rPr>
          <w:rFonts w:ascii="仿宋_GB2312" w:eastAsia="仿宋_GB2312"/>
          <w:color w:val="auto"/>
          <w:kern w:val="10"/>
          <w:sz w:val="30"/>
          <w:szCs w:val="30"/>
        </w:rPr>
      </w:pPr>
      <w:r>
        <w:rPr>
          <w:rFonts w:hint="eastAsia" w:ascii="仿宋_GB2312" w:eastAsia="仿宋_GB2312"/>
          <w:color w:val="auto"/>
          <w:kern w:val="10"/>
          <w:sz w:val="30"/>
          <w:szCs w:val="30"/>
        </w:rPr>
        <w:t>(五)组织、举办跨区域性的学术交流、(研讨会)、论坛活动、推介、展览的；</w:t>
      </w:r>
    </w:p>
    <w:p w14:paraId="1AE4046B">
      <w:pPr>
        <w:keepNext w:val="0"/>
        <w:keepLines w:val="0"/>
        <w:pageBreakBefore w:val="0"/>
        <w:kinsoku/>
        <w:wordWrap/>
        <w:overflowPunct/>
        <w:topLinePunct w:val="0"/>
        <w:autoSpaceDE/>
        <w:autoSpaceDN/>
        <w:bidi w:val="0"/>
        <w:spacing w:line="480" w:lineRule="exact"/>
        <w:ind w:firstLine="600" w:firstLineChars="200"/>
        <w:textAlignment w:val="auto"/>
        <w:rPr>
          <w:rFonts w:ascii="仿宋_GB2312" w:eastAsia="仿宋_GB2312"/>
          <w:color w:val="auto"/>
          <w:kern w:val="10"/>
          <w:sz w:val="30"/>
          <w:szCs w:val="30"/>
        </w:rPr>
      </w:pPr>
      <w:r>
        <w:rPr>
          <w:rFonts w:hint="eastAsia" w:ascii="仿宋_GB2312" w:eastAsia="仿宋_GB2312"/>
          <w:color w:val="auto"/>
          <w:kern w:val="10"/>
          <w:sz w:val="30"/>
          <w:szCs w:val="30"/>
        </w:rPr>
        <w:t>(六)组织出境考察、交流的；</w:t>
      </w:r>
    </w:p>
    <w:p w14:paraId="43E6CE63">
      <w:pPr>
        <w:keepNext w:val="0"/>
        <w:keepLines w:val="0"/>
        <w:pageBreakBefore w:val="0"/>
        <w:kinsoku/>
        <w:wordWrap/>
        <w:overflowPunct/>
        <w:topLinePunct w:val="0"/>
        <w:autoSpaceDE/>
        <w:autoSpaceDN/>
        <w:bidi w:val="0"/>
        <w:spacing w:line="480" w:lineRule="exact"/>
        <w:ind w:firstLine="600" w:firstLineChars="200"/>
        <w:textAlignment w:val="auto"/>
        <w:rPr>
          <w:rFonts w:ascii="仿宋_GB2312" w:eastAsia="仿宋_GB2312"/>
          <w:color w:val="auto"/>
          <w:kern w:val="10"/>
          <w:sz w:val="30"/>
          <w:szCs w:val="30"/>
        </w:rPr>
      </w:pPr>
      <w:r>
        <w:rPr>
          <w:rFonts w:hint="eastAsia" w:ascii="仿宋_GB2312" w:eastAsia="仿宋_GB2312"/>
          <w:color w:val="auto"/>
          <w:kern w:val="10"/>
          <w:sz w:val="30"/>
          <w:szCs w:val="30"/>
        </w:rPr>
        <w:t>(七)理事会换届；</w:t>
      </w:r>
    </w:p>
    <w:p w14:paraId="0C519694">
      <w:pPr>
        <w:keepNext w:val="0"/>
        <w:keepLines w:val="0"/>
        <w:pageBreakBefore w:val="0"/>
        <w:kinsoku/>
        <w:wordWrap/>
        <w:overflowPunct/>
        <w:topLinePunct w:val="0"/>
        <w:autoSpaceDE/>
        <w:autoSpaceDN/>
        <w:bidi w:val="0"/>
        <w:spacing w:line="480" w:lineRule="exact"/>
        <w:ind w:firstLine="600" w:firstLineChars="200"/>
        <w:textAlignment w:val="auto"/>
        <w:rPr>
          <w:rFonts w:hint="eastAsia" w:ascii="仿宋_GB2312" w:eastAsia="仿宋_GB2312"/>
          <w:color w:val="auto"/>
          <w:kern w:val="10"/>
          <w:sz w:val="30"/>
          <w:szCs w:val="30"/>
        </w:rPr>
      </w:pPr>
      <w:r>
        <w:rPr>
          <w:rFonts w:hint="eastAsia" w:ascii="仿宋_GB2312" w:eastAsia="仿宋_GB2312"/>
          <w:color w:val="auto"/>
          <w:kern w:val="10"/>
          <w:sz w:val="30"/>
          <w:szCs w:val="30"/>
        </w:rPr>
        <w:t>(八)其它需要请示报告的重大事项。</w:t>
      </w:r>
    </w:p>
    <w:p w14:paraId="68ED7810">
      <w:pPr>
        <w:keepNext w:val="0"/>
        <w:keepLines w:val="0"/>
        <w:pageBreakBefore w:val="0"/>
        <w:kinsoku/>
        <w:wordWrap/>
        <w:overflowPunct/>
        <w:topLinePunct w:val="0"/>
        <w:autoSpaceDE/>
        <w:autoSpaceDN/>
        <w:bidi w:val="0"/>
        <w:spacing w:line="480" w:lineRule="exact"/>
        <w:ind w:firstLine="600" w:firstLineChars="200"/>
        <w:textAlignment w:val="auto"/>
        <w:rPr>
          <w:rFonts w:hint="eastAsia" w:ascii="仿宋_GB2312" w:eastAsia="仿宋_GB2312"/>
          <w:color w:val="44546A"/>
          <w:kern w:val="10"/>
          <w:sz w:val="30"/>
          <w:szCs w:val="30"/>
        </w:rPr>
      </w:pPr>
    </w:p>
    <w:p w14:paraId="1289F373">
      <w:pPr>
        <w:pStyle w:val="3"/>
        <w:keepNext w:val="0"/>
        <w:keepLines w:val="0"/>
        <w:pageBreakBefore w:val="0"/>
        <w:numPr>
          <w:ilvl w:val="0"/>
          <w:numId w:val="0"/>
        </w:numPr>
        <w:kinsoku/>
        <w:wordWrap/>
        <w:overflowPunct/>
        <w:topLinePunct w:val="0"/>
        <w:autoSpaceDE/>
        <w:autoSpaceDN/>
        <w:bidi w:val="0"/>
        <w:spacing w:before="0" w:beforeAutospacing="0" w:after="0" w:afterAutospacing="0" w:line="480" w:lineRule="exact"/>
        <w:ind w:leftChars="0"/>
        <w:jc w:val="center"/>
        <w:textAlignment w:val="auto"/>
        <w:rPr>
          <w:rFonts w:hint="eastAsia" w:ascii="黑体" w:hAnsi="黑体" w:eastAsia="黑体"/>
          <w:kern w:val="10"/>
          <w:sz w:val="30"/>
          <w:szCs w:val="30"/>
        </w:rPr>
      </w:pPr>
      <w:r>
        <w:rPr>
          <w:rFonts w:hint="eastAsia" w:ascii="黑体" w:hAnsi="黑体" w:eastAsia="黑体"/>
          <w:kern w:val="10"/>
          <w:sz w:val="30"/>
          <w:szCs w:val="30"/>
          <w:lang w:val="en-US" w:eastAsia="zh-CN"/>
        </w:rPr>
        <w:t>第六章 财</w:t>
      </w:r>
      <w:r>
        <w:rPr>
          <w:rFonts w:hint="eastAsia" w:ascii="黑体" w:hAnsi="黑体" w:eastAsia="黑体"/>
          <w:kern w:val="10"/>
          <w:sz w:val="30"/>
          <w:szCs w:val="30"/>
        </w:rPr>
        <w:t>产</w:t>
      </w:r>
      <w:r>
        <w:rPr>
          <w:rFonts w:hint="eastAsia" w:ascii="黑体" w:hAnsi="黑体" w:eastAsia="黑体"/>
          <w:kern w:val="10"/>
          <w:sz w:val="30"/>
          <w:szCs w:val="30"/>
          <w:lang w:val="en-US" w:eastAsia="zh-CN"/>
        </w:rPr>
        <w:t>的</w:t>
      </w:r>
      <w:r>
        <w:rPr>
          <w:rFonts w:hint="eastAsia" w:ascii="黑体" w:hAnsi="黑体" w:eastAsia="黑体"/>
          <w:kern w:val="10"/>
          <w:sz w:val="30"/>
          <w:szCs w:val="30"/>
        </w:rPr>
        <w:t>管理</w:t>
      </w:r>
      <w:r>
        <w:rPr>
          <w:rFonts w:hint="eastAsia" w:ascii="黑体" w:hAnsi="黑体" w:eastAsia="黑体"/>
          <w:kern w:val="10"/>
          <w:sz w:val="30"/>
          <w:szCs w:val="30"/>
          <w:lang w:val="en-US" w:eastAsia="zh-CN"/>
        </w:rPr>
        <w:t>和</w:t>
      </w:r>
      <w:r>
        <w:rPr>
          <w:rFonts w:hint="eastAsia" w:ascii="黑体" w:hAnsi="黑体" w:eastAsia="黑体"/>
          <w:kern w:val="10"/>
          <w:sz w:val="30"/>
          <w:szCs w:val="30"/>
        </w:rPr>
        <w:t>使用</w:t>
      </w:r>
    </w:p>
    <w:p w14:paraId="1A46E7DF">
      <w:pPr>
        <w:pStyle w:val="3"/>
        <w:keepNext w:val="0"/>
        <w:keepLines w:val="0"/>
        <w:pageBreakBefore w:val="0"/>
        <w:numPr>
          <w:ilvl w:val="0"/>
          <w:numId w:val="0"/>
        </w:numPr>
        <w:kinsoku/>
        <w:wordWrap/>
        <w:overflowPunct/>
        <w:topLinePunct w:val="0"/>
        <w:autoSpaceDE/>
        <w:autoSpaceDN/>
        <w:bidi w:val="0"/>
        <w:spacing w:before="0" w:beforeAutospacing="0" w:after="0" w:afterAutospacing="0" w:line="480" w:lineRule="exact"/>
        <w:ind w:leftChars="0"/>
        <w:jc w:val="both"/>
        <w:textAlignment w:val="auto"/>
        <w:rPr>
          <w:rFonts w:hint="eastAsia" w:ascii="黑体" w:hAnsi="黑体" w:eastAsia="黑体"/>
          <w:kern w:val="10"/>
          <w:sz w:val="30"/>
          <w:szCs w:val="30"/>
        </w:rPr>
      </w:pPr>
    </w:p>
    <w:p w14:paraId="254A8FDA">
      <w:pPr>
        <w:pStyle w:val="3"/>
        <w:keepNext w:val="0"/>
        <w:keepLines w:val="0"/>
        <w:pageBreakBefore w:val="0"/>
        <w:kinsoku/>
        <w:wordWrap/>
        <w:overflowPunct/>
        <w:topLinePunct w:val="0"/>
        <w:autoSpaceDE/>
        <w:autoSpaceDN/>
        <w:bidi w:val="0"/>
        <w:spacing w:before="0" w:beforeAutospacing="0" w:after="0" w:afterAutospacing="0" w:line="480" w:lineRule="exact"/>
        <w:ind w:firstLine="480"/>
        <w:textAlignment w:val="auto"/>
        <w:rPr>
          <w:rFonts w:hint="eastAsia" w:ascii="仿宋_GB2312" w:eastAsia="仿宋_GB2312"/>
          <w:kern w:val="10"/>
          <w:sz w:val="30"/>
          <w:szCs w:val="30"/>
          <w:lang w:val="en-US" w:eastAsia="zh-CN"/>
        </w:rPr>
      </w:pPr>
      <w:r>
        <w:rPr>
          <w:rFonts w:hint="eastAsia" w:ascii="黑体" w:hAnsi="黑体" w:eastAsia="黑体"/>
          <w:kern w:val="10"/>
          <w:sz w:val="30"/>
          <w:szCs w:val="30"/>
        </w:rPr>
        <w:t>第</w:t>
      </w:r>
      <w:r>
        <w:rPr>
          <w:rFonts w:hint="eastAsia" w:ascii="黑体" w:hAnsi="黑体" w:eastAsia="黑体"/>
          <w:kern w:val="10"/>
          <w:sz w:val="30"/>
          <w:szCs w:val="30"/>
          <w:lang w:val="en-US" w:eastAsia="zh-CN"/>
        </w:rPr>
        <w:t>四十二</w:t>
      </w:r>
      <w:r>
        <w:rPr>
          <w:rFonts w:hint="eastAsia" w:ascii="黑体" w:hAnsi="黑体" w:eastAsia="黑体"/>
          <w:kern w:val="10"/>
          <w:sz w:val="30"/>
          <w:szCs w:val="30"/>
        </w:rPr>
        <w:t xml:space="preserve">条 </w:t>
      </w:r>
      <w:r>
        <w:rPr>
          <w:rFonts w:hint="eastAsia" w:ascii="仿宋_GB2312" w:eastAsia="仿宋_GB2312"/>
          <w:kern w:val="10"/>
          <w:sz w:val="30"/>
          <w:szCs w:val="30"/>
        </w:rPr>
        <w:t>本会</w:t>
      </w:r>
      <w:r>
        <w:rPr>
          <w:rFonts w:hint="eastAsia" w:ascii="仿宋_GB2312" w:eastAsia="仿宋_GB2312"/>
          <w:kern w:val="10"/>
          <w:sz w:val="30"/>
          <w:szCs w:val="30"/>
          <w:lang w:val="en-US" w:eastAsia="zh-CN"/>
        </w:rPr>
        <w:t>的收入来</w:t>
      </w:r>
      <w:r>
        <w:rPr>
          <w:rFonts w:hint="eastAsia" w:ascii="仿宋_GB2312" w:eastAsia="仿宋_GB2312"/>
          <w:kern w:val="10"/>
          <w:sz w:val="30"/>
          <w:szCs w:val="30"/>
        </w:rPr>
        <w:t>源</w:t>
      </w:r>
      <w:r>
        <w:rPr>
          <w:rFonts w:hint="eastAsia" w:ascii="仿宋_GB2312" w:eastAsia="仿宋_GB2312"/>
          <w:kern w:val="10"/>
          <w:sz w:val="30"/>
          <w:szCs w:val="30"/>
          <w:lang w:val="en-US" w:eastAsia="zh-CN"/>
        </w:rPr>
        <w:t>于：</w:t>
      </w:r>
    </w:p>
    <w:p w14:paraId="36491C60">
      <w:pPr>
        <w:pStyle w:val="3"/>
        <w:keepNext w:val="0"/>
        <w:keepLines w:val="0"/>
        <w:pageBreakBefore w:val="0"/>
        <w:kinsoku/>
        <w:wordWrap/>
        <w:overflowPunct/>
        <w:topLinePunct w:val="0"/>
        <w:autoSpaceDE/>
        <w:autoSpaceDN/>
        <w:bidi w:val="0"/>
        <w:spacing w:before="0" w:beforeAutospacing="0" w:after="0" w:afterAutospacing="0" w:line="480" w:lineRule="exact"/>
        <w:ind w:firstLine="480"/>
        <w:textAlignment w:val="auto"/>
        <w:rPr>
          <w:rFonts w:ascii="仿宋_GB2312" w:eastAsia="仿宋_GB2312"/>
          <w:kern w:val="10"/>
          <w:sz w:val="30"/>
          <w:szCs w:val="30"/>
        </w:rPr>
      </w:pPr>
      <w:r>
        <w:rPr>
          <w:rFonts w:hint="eastAsia" w:ascii="仿宋_GB2312" w:eastAsia="仿宋_GB2312"/>
          <w:kern w:val="10"/>
          <w:sz w:val="30"/>
          <w:szCs w:val="30"/>
        </w:rPr>
        <w:t xml:space="preserve"> (一)会费；</w:t>
      </w:r>
    </w:p>
    <w:p w14:paraId="64BC8006">
      <w:pPr>
        <w:pStyle w:val="3"/>
        <w:keepNext w:val="0"/>
        <w:keepLines w:val="0"/>
        <w:pageBreakBefore w:val="0"/>
        <w:kinsoku/>
        <w:wordWrap/>
        <w:overflowPunct/>
        <w:topLinePunct w:val="0"/>
        <w:autoSpaceDE/>
        <w:autoSpaceDN/>
        <w:bidi w:val="0"/>
        <w:spacing w:before="0" w:beforeAutospacing="0" w:after="0" w:afterAutospacing="0" w:line="480" w:lineRule="exact"/>
        <w:ind w:firstLine="480"/>
        <w:textAlignment w:val="auto"/>
        <w:rPr>
          <w:rFonts w:ascii="仿宋_GB2312" w:eastAsia="仿宋_GB2312"/>
          <w:kern w:val="10"/>
          <w:sz w:val="30"/>
          <w:szCs w:val="30"/>
        </w:rPr>
      </w:pPr>
      <w:r>
        <w:rPr>
          <w:rFonts w:hint="eastAsia" w:ascii="仿宋_GB2312" w:eastAsia="仿宋_GB2312"/>
          <w:kern w:val="10"/>
          <w:sz w:val="30"/>
          <w:szCs w:val="30"/>
        </w:rPr>
        <w:t xml:space="preserve"> (二)捐赠；</w:t>
      </w:r>
    </w:p>
    <w:p w14:paraId="01808C15">
      <w:pPr>
        <w:pStyle w:val="3"/>
        <w:keepNext w:val="0"/>
        <w:keepLines w:val="0"/>
        <w:pageBreakBefore w:val="0"/>
        <w:kinsoku/>
        <w:wordWrap/>
        <w:overflowPunct/>
        <w:topLinePunct w:val="0"/>
        <w:autoSpaceDE/>
        <w:autoSpaceDN/>
        <w:bidi w:val="0"/>
        <w:spacing w:before="0" w:beforeAutospacing="0" w:after="0" w:afterAutospacing="0" w:line="480" w:lineRule="exact"/>
        <w:ind w:firstLine="480"/>
        <w:textAlignment w:val="auto"/>
        <w:rPr>
          <w:rFonts w:ascii="仿宋_GB2312" w:eastAsia="仿宋_GB2312"/>
          <w:kern w:val="10"/>
          <w:sz w:val="30"/>
          <w:szCs w:val="30"/>
        </w:rPr>
      </w:pPr>
      <w:r>
        <w:rPr>
          <w:rFonts w:hint="eastAsia" w:ascii="仿宋_GB2312" w:eastAsia="仿宋_GB2312"/>
          <w:kern w:val="10"/>
          <w:sz w:val="30"/>
          <w:szCs w:val="30"/>
        </w:rPr>
        <w:t xml:space="preserve"> (三)政府资助；</w:t>
      </w:r>
    </w:p>
    <w:p w14:paraId="58F7F01A">
      <w:pPr>
        <w:pStyle w:val="3"/>
        <w:keepNext w:val="0"/>
        <w:keepLines w:val="0"/>
        <w:pageBreakBefore w:val="0"/>
        <w:kinsoku/>
        <w:wordWrap/>
        <w:overflowPunct/>
        <w:topLinePunct w:val="0"/>
        <w:autoSpaceDE/>
        <w:autoSpaceDN/>
        <w:bidi w:val="0"/>
        <w:spacing w:before="0" w:beforeAutospacing="0" w:after="0" w:afterAutospacing="0" w:line="480" w:lineRule="exact"/>
        <w:ind w:firstLine="480"/>
        <w:textAlignment w:val="auto"/>
        <w:rPr>
          <w:rFonts w:ascii="仿宋_GB2312" w:eastAsia="仿宋_GB2312"/>
          <w:kern w:val="10"/>
          <w:sz w:val="30"/>
          <w:szCs w:val="30"/>
        </w:rPr>
      </w:pPr>
      <w:r>
        <w:rPr>
          <w:rFonts w:hint="eastAsia" w:ascii="仿宋_GB2312" w:eastAsia="仿宋_GB2312"/>
          <w:kern w:val="10"/>
          <w:sz w:val="30"/>
          <w:szCs w:val="30"/>
        </w:rPr>
        <w:t xml:space="preserve"> (四)在核准的业务范围内开展活动或服务的收入；</w:t>
      </w:r>
    </w:p>
    <w:p w14:paraId="69858DC2">
      <w:pPr>
        <w:pStyle w:val="3"/>
        <w:keepNext w:val="0"/>
        <w:keepLines w:val="0"/>
        <w:pageBreakBefore w:val="0"/>
        <w:kinsoku/>
        <w:wordWrap/>
        <w:overflowPunct/>
        <w:topLinePunct w:val="0"/>
        <w:autoSpaceDE/>
        <w:autoSpaceDN/>
        <w:bidi w:val="0"/>
        <w:spacing w:before="0" w:beforeAutospacing="0" w:after="0" w:afterAutospacing="0" w:line="480" w:lineRule="exact"/>
        <w:ind w:firstLine="480"/>
        <w:textAlignment w:val="auto"/>
        <w:rPr>
          <w:rFonts w:ascii="仿宋_GB2312" w:eastAsia="仿宋_GB2312"/>
          <w:kern w:val="10"/>
          <w:sz w:val="30"/>
          <w:szCs w:val="30"/>
        </w:rPr>
      </w:pPr>
      <w:r>
        <w:rPr>
          <w:rFonts w:hint="eastAsia" w:ascii="仿宋_GB2312" w:eastAsia="仿宋_GB2312"/>
          <w:kern w:val="10"/>
          <w:sz w:val="30"/>
          <w:szCs w:val="30"/>
        </w:rPr>
        <w:t xml:space="preserve"> (五)利息；</w:t>
      </w:r>
    </w:p>
    <w:p w14:paraId="4C7CCF3E">
      <w:pPr>
        <w:tabs>
          <w:tab w:val="left" w:pos="0"/>
        </w:tabs>
        <w:adjustRightInd w:val="0"/>
        <w:snapToGrid w:val="0"/>
        <w:ind w:firstLine="600" w:firstLineChars="200"/>
        <w:rPr>
          <w:rFonts w:hint="eastAsia" w:ascii="仿宋_GB2312" w:eastAsia="仿宋_GB2312"/>
          <w:kern w:val="10"/>
          <w:sz w:val="30"/>
          <w:szCs w:val="30"/>
        </w:rPr>
      </w:pPr>
      <w:r>
        <w:rPr>
          <w:rFonts w:hint="eastAsia" w:ascii="仿宋_GB2312" w:eastAsia="仿宋_GB2312"/>
          <w:kern w:val="10"/>
          <w:sz w:val="30"/>
          <w:szCs w:val="30"/>
        </w:rPr>
        <w:t xml:space="preserve"> (六)其他合法收入。</w:t>
      </w:r>
    </w:p>
    <w:p w14:paraId="59DE7A69">
      <w:pPr>
        <w:ind w:firstLine="600" w:firstLineChars="200"/>
        <w:rPr>
          <w:rFonts w:hint="eastAsia" w:ascii="仿宋_GB2312" w:eastAsia="仿宋_GB2312"/>
          <w:kern w:val="10"/>
          <w:sz w:val="30"/>
          <w:szCs w:val="30"/>
        </w:rPr>
      </w:pPr>
      <w:r>
        <w:rPr>
          <w:rFonts w:hint="eastAsia" w:ascii="黑体" w:hAnsi="黑体" w:eastAsia="黑体"/>
          <w:kern w:val="10"/>
          <w:sz w:val="30"/>
          <w:szCs w:val="30"/>
        </w:rPr>
        <w:t>第四十</w:t>
      </w:r>
      <w:r>
        <w:rPr>
          <w:rFonts w:hint="eastAsia" w:ascii="黑体" w:hAnsi="黑体" w:eastAsia="黑体"/>
          <w:kern w:val="10"/>
          <w:sz w:val="30"/>
          <w:szCs w:val="30"/>
          <w:lang w:val="en-US" w:eastAsia="zh-CN"/>
        </w:rPr>
        <w:t>三</w:t>
      </w:r>
      <w:r>
        <w:rPr>
          <w:rFonts w:hint="eastAsia" w:ascii="黑体" w:hAnsi="黑体" w:eastAsia="黑体"/>
          <w:kern w:val="10"/>
          <w:sz w:val="30"/>
          <w:szCs w:val="30"/>
        </w:rPr>
        <w:t>条</w:t>
      </w:r>
      <w:r>
        <w:rPr>
          <w:rFonts w:hint="eastAsia" w:ascii="仿宋_GB2312" w:eastAsia="仿宋_GB2312"/>
          <w:kern w:val="10"/>
          <w:sz w:val="30"/>
          <w:szCs w:val="30"/>
        </w:rPr>
        <w:t xml:space="preserve"> 本会按照国家有关规定收取会员会费。其会费标准是：理事长单位：10000元/年，</w:t>
      </w:r>
      <w:r>
        <w:rPr>
          <w:rFonts w:hint="eastAsia" w:ascii="仿宋_GB2312" w:eastAsia="仿宋_GB2312"/>
          <w:color w:val="auto"/>
          <w:kern w:val="10"/>
          <w:sz w:val="30"/>
          <w:szCs w:val="30"/>
        </w:rPr>
        <w:t>副理事</w:t>
      </w:r>
      <w:r>
        <w:rPr>
          <w:rFonts w:hint="eastAsia" w:ascii="仿宋_GB2312" w:eastAsia="仿宋_GB2312"/>
          <w:color w:val="auto"/>
          <w:kern w:val="10"/>
          <w:sz w:val="30"/>
          <w:szCs w:val="30"/>
          <w:lang w:val="en-US" w:eastAsia="zh-CN"/>
        </w:rPr>
        <w:t>长</w:t>
      </w:r>
      <w:r>
        <w:rPr>
          <w:rFonts w:hint="eastAsia" w:ascii="仿宋_GB2312" w:eastAsia="仿宋_GB2312"/>
          <w:color w:val="auto"/>
          <w:kern w:val="10"/>
          <w:sz w:val="30"/>
          <w:szCs w:val="30"/>
        </w:rPr>
        <w:t>单位</w:t>
      </w:r>
      <w:r>
        <w:rPr>
          <w:rFonts w:hint="eastAsia" w:ascii="仿宋_GB2312" w:eastAsia="仿宋_GB2312"/>
          <w:kern w:val="10"/>
          <w:sz w:val="30"/>
          <w:szCs w:val="30"/>
        </w:rPr>
        <w:t>、监事长单位：</w:t>
      </w:r>
      <w:r>
        <w:rPr>
          <w:rFonts w:hint="eastAsia" w:ascii="仿宋_GB2312" w:eastAsia="仿宋_GB2312"/>
          <w:kern w:val="10"/>
          <w:sz w:val="30"/>
          <w:szCs w:val="30"/>
          <w:lang w:val="en-US" w:eastAsia="zh-CN"/>
        </w:rPr>
        <w:t>600</w:t>
      </w:r>
      <w:r>
        <w:rPr>
          <w:rFonts w:hint="eastAsia" w:ascii="仿宋_GB2312" w:eastAsia="仿宋_GB2312"/>
          <w:kern w:val="10"/>
          <w:sz w:val="30"/>
          <w:szCs w:val="30"/>
        </w:rPr>
        <w:t>0元/年，理事单位、监事单位：</w:t>
      </w:r>
      <w:r>
        <w:rPr>
          <w:rFonts w:hint="eastAsia" w:ascii="仿宋_GB2312" w:eastAsia="仿宋_GB2312"/>
          <w:kern w:val="10"/>
          <w:sz w:val="30"/>
          <w:szCs w:val="30"/>
          <w:lang w:val="en-US" w:eastAsia="zh-CN"/>
        </w:rPr>
        <w:t>40</w:t>
      </w:r>
      <w:r>
        <w:rPr>
          <w:rFonts w:hint="eastAsia" w:ascii="仿宋_GB2312" w:eastAsia="仿宋_GB2312"/>
          <w:kern w:val="10"/>
          <w:sz w:val="30"/>
          <w:szCs w:val="30"/>
        </w:rPr>
        <w:t>00元/年，会员单位：</w:t>
      </w:r>
      <w:r>
        <w:rPr>
          <w:rFonts w:hint="eastAsia" w:ascii="仿宋_GB2312" w:eastAsia="仿宋_GB2312"/>
          <w:kern w:val="10"/>
          <w:sz w:val="30"/>
          <w:szCs w:val="30"/>
          <w:lang w:val="en-US" w:eastAsia="zh-CN"/>
        </w:rPr>
        <w:t>30</w:t>
      </w:r>
      <w:r>
        <w:rPr>
          <w:rFonts w:hint="eastAsia" w:ascii="仿宋_GB2312" w:eastAsia="仿宋_GB2312"/>
          <w:kern w:val="10"/>
          <w:sz w:val="30"/>
          <w:szCs w:val="30"/>
        </w:rPr>
        <w:t>00元/年。</w:t>
      </w:r>
    </w:p>
    <w:p w14:paraId="2CB6B571">
      <w:pPr>
        <w:pStyle w:val="3"/>
        <w:keepNext w:val="0"/>
        <w:keepLines w:val="0"/>
        <w:pageBreakBefore w:val="0"/>
        <w:kinsoku/>
        <w:wordWrap/>
        <w:overflowPunct/>
        <w:topLinePunct w:val="0"/>
        <w:autoSpaceDE/>
        <w:autoSpaceDN/>
        <w:bidi w:val="0"/>
        <w:spacing w:before="0" w:beforeAutospacing="0" w:after="0" w:afterAutospacing="0" w:line="480" w:lineRule="exact"/>
        <w:ind w:firstLine="560" w:firstLineChars="200"/>
        <w:textAlignment w:val="auto"/>
        <w:rPr>
          <w:rFonts w:hint="eastAsia" w:ascii="仿宋_GB2312" w:eastAsia="仿宋_GB2312"/>
          <w:kern w:val="10"/>
          <w:sz w:val="30"/>
          <w:szCs w:val="30"/>
          <w:lang w:val="en-US" w:eastAsia="zh-CN"/>
        </w:rPr>
      </w:pPr>
      <w:r>
        <w:rPr>
          <w:rFonts w:hint="eastAsia" w:ascii="黑体" w:hAnsi="黑体" w:eastAsia="黑体"/>
          <w:sz w:val="28"/>
          <w:szCs w:val="28"/>
        </w:rPr>
        <w:t>第四十</w:t>
      </w:r>
      <w:r>
        <w:rPr>
          <w:rFonts w:hint="eastAsia" w:ascii="黑体" w:hAnsi="黑体" w:eastAsia="黑体"/>
          <w:sz w:val="28"/>
          <w:szCs w:val="28"/>
          <w:lang w:val="en-US" w:eastAsia="zh-CN"/>
        </w:rPr>
        <w:t>四</w:t>
      </w:r>
      <w:r>
        <w:rPr>
          <w:rFonts w:hint="eastAsia" w:ascii="黑体" w:hAnsi="黑体" w:eastAsia="黑体"/>
          <w:sz w:val="28"/>
          <w:szCs w:val="28"/>
        </w:rPr>
        <w:t>条</w:t>
      </w:r>
      <w:r>
        <w:rPr>
          <w:rFonts w:hint="eastAsia" w:ascii="方正仿宋_GBK" w:eastAsia="方正仿宋_GBK"/>
          <w:sz w:val="28"/>
          <w:szCs w:val="28"/>
        </w:rPr>
        <w:t xml:space="preserve"> </w:t>
      </w:r>
      <w:r>
        <w:rPr>
          <w:rFonts w:hint="eastAsia" w:ascii="仿宋_GB2312" w:eastAsia="仿宋_GB2312"/>
          <w:kern w:val="10"/>
          <w:sz w:val="30"/>
          <w:szCs w:val="30"/>
          <w:lang w:val="en-US" w:eastAsia="zh-CN"/>
        </w:rPr>
        <w:t>本会的收入及其使用情况应当向会员大会公布，接受会员大会的监督检查。</w:t>
      </w:r>
    </w:p>
    <w:p w14:paraId="764F9126">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kern w:val="10"/>
          <w:sz w:val="30"/>
          <w:szCs w:val="30"/>
          <w:lang w:val="en-US" w:eastAsia="zh-CN"/>
        </w:rPr>
      </w:pPr>
      <w:r>
        <w:rPr>
          <w:rFonts w:hint="eastAsia" w:ascii="仿宋_GB2312" w:eastAsia="仿宋_GB2312"/>
          <w:kern w:val="10"/>
          <w:sz w:val="30"/>
          <w:szCs w:val="30"/>
          <w:lang w:val="en-US" w:eastAsia="zh-CN"/>
        </w:rPr>
        <w:t>本会接受境外捐赠与资助的，应当将接受捐赠与资助及使用的情况向登记管理机关和业务主管单位报告。</w:t>
      </w:r>
    </w:p>
    <w:p w14:paraId="2CDE1A5B">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kern w:val="10"/>
          <w:sz w:val="30"/>
          <w:szCs w:val="30"/>
          <w:lang w:val="en-US" w:eastAsia="zh-CN"/>
        </w:rPr>
      </w:pPr>
      <w:r>
        <w:rPr>
          <w:rFonts w:hint="eastAsia" w:ascii="仿宋_GB2312" w:eastAsia="仿宋_GB2312"/>
          <w:kern w:val="10"/>
          <w:sz w:val="30"/>
          <w:szCs w:val="30"/>
          <w:lang w:val="en-US" w:eastAsia="zh-CN"/>
        </w:rPr>
        <w:t>捐赠单位（捐赠人）承诺对投入该组织的财产不保留或者享有任何财产权利〔本款所称捐赠单位（捐赠人）是指除各级人民政府及其部门外的法人、自然人和其他组织〕。</w:t>
      </w:r>
    </w:p>
    <w:p w14:paraId="4341877F">
      <w:pPr>
        <w:keepNext w:val="0"/>
        <w:keepLines w:val="0"/>
        <w:pageBreakBefore w:val="0"/>
        <w:kinsoku/>
        <w:wordWrap/>
        <w:overflowPunct/>
        <w:topLinePunct w:val="0"/>
        <w:autoSpaceDE/>
        <w:autoSpaceDN/>
        <w:bidi w:val="0"/>
        <w:spacing w:line="480" w:lineRule="exact"/>
        <w:ind w:firstLine="600" w:firstLineChars="200"/>
        <w:textAlignment w:val="auto"/>
        <w:rPr>
          <w:rFonts w:hint="eastAsia" w:ascii="方正仿宋_GBK" w:hAnsi="仿宋" w:eastAsia="方正仿宋_GBK"/>
          <w:color w:val="auto"/>
          <w:sz w:val="28"/>
          <w:szCs w:val="28"/>
        </w:rPr>
      </w:pPr>
      <w:r>
        <w:rPr>
          <w:rFonts w:hint="eastAsia" w:ascii="黑体" w:hAnsi="黑体" w:eastAsia="黑体"/>
          <w:color w:val="auto"/>
          <w:kern w:val="10"/>
          <w:sz w:val="30"/>
          <w:szCs w:val="30"/>
          <w:lang w:val="en-US" w:eastAsia="zh-CN"/>
        </w:rPr>
        <w:t>第四十五条</w:t>
      </w:r>
      <w:r>
        <w:rPr>
          <w:rFonts w:hint="eastAsia" w:ascii="宋体" w:hAnsi="宋体" w:eastAsia="宋体" w:cs="Times New Roman"/>
          <w:color w:val="auto"/>
          <w:kern w:val="0"/>
          <w:sz w:val="20"/>
          <w:szCs w:val="20"/>
          <w:lang w:val="en-US" w:eastAsia="zh-CN" w:bidi="ar-SA"/>
        </w:rPr>
        <w:t xml:space="preserve">  </w:t>
      </w:r>
      <w:r>
        <w:rPr>
          <w:rFonts w:hint="eastAsia" w:ascii="仿宋_GB2312" w:eastAsia="仿宋_GB2312"/>
          <w:color w:val="auto"/>
          <w:kern w:val="10"/>
          <w:sz w:val="30"/>
          <w:szCs w:val="30"/>
          <w:lang w:val="en-US" w:eastAsia="zh-CN"/>
        </w:rPr>
        <w:t>本会取得的收入除用于与本会有关的、合理的支出外，全部用于登记核准章程规定的公益性或者非营利性事业，不得在会员中分配。对取得的应纳税收入及其有关的成本费用、损失应与免税收入及其有关的成本、费用、损失分别核算。</w:t>
      </w:r>
    </w:p>
    <w:p w14:paraId="255D8B4B">
      <w:pPr>
        <w:keepNext w:val="0"/>
        <w:keepLines w:val="0"/>
        <w:pageBreakBefore w:val="0"/>
        <w:widowControl w:val="0"/>
        <w:kinsoku/>
        <w:wordWrap/>
        <w:overflowPunct/>
        <w:topLinePunct w:val="0"/>
        <w:autoSpaceDE/>
        <w:autoSpaceDN/>
        <w:bidi w:val="0"/>
        <w:adjustRightInd/>
        <w:snapToGrid/>
        <w:spacing w:after="0" w:line="480" w:lineRule="exact"/>
        <w:ind w:firstLine="600" w:firstLineChars="200"/>
        <w:jc w:val="left"/>
        <w:textAlignment w:val="auto"/>
        <w:rPr>
          <w:rFonts w:hint="eastAsia" w:ascii="仿宋_GB2312" w:hAnsi="宋体" w:eastAsia="仿宋_GB2312" w:cs="Times New Roman"/>
          <w:color w:val="auto"/>
          <w:kern w:val="10"/>
          <w:sz w:val="30"/>
          <w:szCs w:val="30"/>
          <w:lang w:val="en-US" w:eastAsia="zh-CN" w:bidi="ar-SA"/>
        </w:rPr>
      </w:pPr>
      <w:r>
        <w:rPr>
          <w:rFonts w:hint="eastAsia" w:ascii="黑体" w:hAnsi="黑体" w:eastAsia="黑体" w:cs="Times New Roman"/>
          <w:color w:val="auto"/>
          <w:kern w:val="10"/>
          <w:sz w:val="30"/>
          <w:szCs w:val="30"/>
          <w:lang w:val="en-US" w:eastAsia="zh-CN" w:bidi="ar-SA"/>
        </w:rPr>
        <w:t xml:space="preserve">第四十六条 </w:t>
      </w:r>
      <w:r>
        <w:rPr>
          <w:rFonts w:hint="eastAsia" w:ascii="仿宋_GB2312" w:hAnsi="宋体" w:eastAsia="仿宋_GB2312" w:cs="Times New Roman"/>
          <w:color w:val="auto"/>
          <w:kern w:val="10"/>
          <w:sz w:val="30"/>
          <w:szCs w:val="30"/>
          <w:lang w:val="en-US" w:eastAsia="zh-CN" w:bidi="ar-SA"/>
        </w:rPr>
        <w:t>本会的财产及其孳息不用于分配，但不包括合理的工资薪金支出。</w:t>
      </w:r>
    </w:p>
    <w:p w14:paraId="575CD68A">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hAnsi="宋体" w:eastAsia="仿宋_GB2312" w:cs="Times New Roman"/>
          <w:color w:val="auto"/>
          <w:kern w:val="10"/>
          <w:sz w:val="30"/>
          <w:szCs w:val="30"/>
          <w:lang w:val="en-US" w:eastAsia="zh-CN" w:bidi="ar-SA"/>
        </w:rPr>
      </w:pPr>
      <w:r>
        <w:rPr>
          <w:rFonts w:hint="eastAsia" w:ascii="仿宋_GB2312" w:hAnsi="宋体" w:eastAsia="仿宋_GB2312" w:cs="Times New Roman"/>
          <w:color w:val="auto"/>
          <w:kern w:val="10"/>
          <w:sz w:val="30"/>
          <w:szCs w:val="30"/>
          <w:lang w:val="en-US" w:eastAsia="zh-CN" w:bidi="ar-SA"/>
        </w:rPr>
        <w:t>本会专职工作人员的工资、福利待遇等开支控制在规定的比例内，不变相分配本会的财产，其中，工作人员平均工资薪金水平不得超过上年度税务登记所在地人均工资水平的两倍，工作人员的福利按照国家规定执行。具体由理事会按照国家相应的政策规定制定执行，从本会收入中支付。</w:t>
      </w:r>
    </w:p>
    <w:p w14:paraId="6423DFD7">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color w:val="auto"/>
          <w:kern w:val="10"/>
          <w:sz w:val="30"/>
          <w:szCs w:val="30"/>
          <w:lang w:val="en-US" w:eastAsia="zh-CN"/>
        </w:rPr>
      </w:pPr>
      <w:r>
        <w:rPr>
          <w:rFonts w:hint="eastAsia" w:ascii="黑体" w:hAnsi="黑体" w:eastAsia="黑体"/>
          <w:color w:val="auto"/>
          <w:kern w:val="10"/>
          <w:sz w:val="30"/>
          <w:szCs w:val="30"/>
          <w:lang w:val="en-US" w:eastAsia="zh-CN"/>
        </w:rPr>
        <w:t xml:space="preserve">第四十七条 </w:t>
      </w:r>
      <w:r>
        <w:rPr>
          <w:rFonts w:hint="eastAsia" w:ascii="仿宋_GB2312" w:eastAsia="仿宋_GB2312"/>
          <w:color w:val="auto"/>
          <w:kern w:val="10"/>
          <w:sz w:val="30"/>
          <w:szCs w:val="30"/>
          <w:lang w:val="en-US" w:eastAsia="zh-CN"/>
        </w:rPr>
        <w:t>本会的资产，任何单位、个人不得侵占、私分和挪用。资助人对投入本会的财产不保留或者享有任何财产权利。</w:t>
      </w:r>
    </w:p>
    <w:p w14:paraId="3381A37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宋体" w:eastAsia="仿宋_GB2312" w:cs="Times New Roman"/>
          <w:color w:val="auto"/>
          <w:kern w:val="10"/>
          <w:sz w:val="30"/>
          <w:szCs w:val="30"/>
          <w:lang w:val="en-US" w:eastAsia="zh-CN" w:bidi="ar-SA"/>
        </w:rPr>
      </w:pPr>
      <w:r>
        <w:rPr>
          <w:rFonts w:hint="eastAsia" w:ascii="黑体" w:hAnsi="黑体" w:eastAsia="黑体"/>
          <w:color w:val="auto"/>
          <w:sz w:val="28"/>
          <w:szCs w:val="28"/>
        </w:rPr>
        <w:t>第</w:t>
      </w:r>
      <w:r>
        <w:rPr>
          <w:rFonts w:hint="eastAsia" w:ascii="黑体" w:hAnsi="黑体" w:eastAsia="黑体"/>
          <w:color w:val="auto"/>
          <w:sz w:val="28"/>
          <w:szCs w:val="28"/>
          <w:lang w:val="en-US" w:eastAsia="zh-CN"/>
        </w:rPr>
        <w:t>四十八</w:t>
      </w:r>
      <w:r>
        <w:rPr>
          <w:rFonts w:hint="eastAsia" w:ascii="黑体" w:hAnsi="黑体" w:eastAsia="黑体"/>
          <w:color w:val="auto"/>
          <w:sz w:val="28"/>
          <w:szCs w:val="28"/>
        </w:rPr>
        <w:t>条</w:t>
      </w:r>
      <w:r>
        <w:rPr>
          <w:rFonts w:hint="eastAsia" w:ascii="方正仿宋_GBK" w:eastAsia="方正仿宋_GBK"/>
          <w:color w:val="auto"/>
          <w:sz w:val="28"/>
          <w:szCs w:val="28"/>
        </w:rPr>
        <w:t xml:space="preserve">  </w:t>
      </w:r>
      <w:r>
        <w:rPr>
          <w:rFonts w:hint="eastAsia" w:ascii="仿宋_GB2312" w:hAnsi="宋体" w:eastAsia="仿宋_GB2312" w:cs="Times New Roman"/>
          <w:color w:val="auto"/>
          <w:kern w:val="10"/>
          <w:sz w:val="30"/>
          <w:szCs w:val="30"/>
          <w:lang w:val="en-US" w:eastAsia="zh-CN" w:bidi="ar-SA"/>
        </w:rPr>
        <w:t>本会执行《民间非营利组织会计制度》，依法进行会计核算、建立健全内部会计监督制度，保证会计资料合法、真实、准确、完整。</w:t>
      </w:r>
    </w:p>
    <w:p w14:paraId="679A4128">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_GB2312" w:hAnsi="宋体" w:eastAsia="仿宋_GB2312" w:cs="Times New Roman"/>
          <w:color w:val="auto"/>
          <w:kern w:val="10"/>
          <w:sz w:val="30"/>
          <w:szCs w:val="30"/>
          <w:lang w:val="en-US" w:eastAsia="zh-CN" w:bidi="ar-SA"/>
        </w:rPr>
      </w:pPr>
      <w:r>
        <w:rPr>
          <w:rFonts w:hint="eastAsia" w:ascii="仿宋_GB2312" w:hAnsi="宋体" w:eastAsia="仿宋_GB2312" w:cs="Times New Roman"/>
          <w:color w:val="auto"/>
          <w:kern w:val="10"/>
          <w:sz w:val="30"/>
          <w:szCs w:val="30"/>
          <w:lang w:val="en-US" w:eastAsia="zh-CN" w:bidi="ar-SA"/>
        </w:rPr>
        <w:t>本会使用国家规定的社会团体票据。</w:t>
      </w:r>
    </w:p>
    <w:p w14:paraId="13ABCC24">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_GB2312" w:hAnsi="宋体" w:eastAsia="仿宋_GB2312" w:cs="Times New Roman"/>
          <w:color w:val="auto"/>
          <w:kern w:val="10"/>
          <w:sz w:val="30"/>
          <w:szCs w:val="30"/>
          <w:lang w:val="en-US" w:eastAsia="zh-CN" w:bidi="ar-SA"/>
        </w:rPr>
      </w:pPr>
      <w:r>
        <w:rPr>
          <w:rFonts w:hint="eastAsia" w:ascii="仿宋_GB2312" w:hAnsi="宋体" w:eastAsia="仿宋_GB2312" w:cs="Times New Roman"/>
          <w:color w:val="auto"/>
          <w:kern w:val="10"/>
          <w:sz w:val="30"/>
          <w:szCs w:val="30"/>
          <w:lang w:val="en-US" w:eastAsia="zh-CN" w:bidi="ar-SA"/>
        </w:rPr>
        <w:t>本会接受税务、会计主管部门依法实施的税务监督和会计监督。</w:t>
      </w:r>
    </w:p>
    <w:p w14:paraId="1ED3890A">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kern w:val="10"/>
          <w:sz w:val="30"/>
          <w:szCs w:val="30"/>
        </w:rPr>
      </w:pPr>
      <w:r>
        <w:rPr>
          <w:rFonts w:hint="eastAsia" w:ascii="黑体" w:hAnsi="黑体" w:eastAsia="黑体"/>
          <w:kern w:val="10"/>
          <w:sz w:val="30"/>
          <w:szCs w:val="30"/>
        </w:rPr>
        <w:t>第</w:t>
      </w:r>
      <w:r>
        <w:rPr>
          <w:rFonts w:hint="eastAsia" w:ascii="黑体" w:hAnsi="黑体" w:eastAsia="黑体"/>
          <w:kern w:val="10"/>
          <w:sz w:val="30"/>
          <w:szCs w:val="30"/>
          <w:lang w:val="en-US" w:eastAsia="zh-CN"/>
        </w:rPr>
        <w:t>四十九</w:t>
      </w:r>
      <w:r>
        <w:rPr>
          <w:rFonts w:hint="eastAsia" w:ascii="黑体" w:hAnsi="黑体" w:eastAsia="黑体"/>
          <w:kern w:val="10"/>
          <w:sz w:val="30"/>
          <w:szCs w:val="30"/>
        </w:rPr>
        <w:t>条</w:t>
      </w:r>
      <w:r>
        <w:rPr>
          <w:rFonts w:hint="eastAsia" w:ascii="仿宋_GB2312" w:eastAsia="仿宋_GB2312"/>
          <w:kern w:val="10"/>
          <w:sz w:val="30"/>
          <w:szCs w:val="30"/>
        </w:rPr>
        <w:t xml:space="preserve"> 本会配备具有专业资格的会计人员。会计不得兼任出纳。</w:t>
      </w:r>
      <w:r>
        <w:rPr>
          <w:rFonts w:hint="eastAsia" w:ascii="仿宋_GB2312" w:eastAsia="仿宋_GB2312"/>
          <w:kern w:val="10"/>
          <w:sz w:val="30"/>
          <w:szCs w:val="30"/>
          <w:lang w:val="en-US" w:eastAsia="zh-CN"/>
        </w:rPr>
        <w:t>会计人员必须进行会计核算，实行会计监督。</w:t>
      </w:r>
      <w:r>
        <w:rPr>
          <w:rFonts w:hint="eastAsia" w:ascii="仿宋_GB2312" w:eastAsia="仿宋_GB2312"/>
          <w:kern w:val="10"/>
          <w:sz w:val="30"/>
          <w:szCs w:val="30"/>
        </w:rPr>
        <w:t>会计人员调动工作或离职时，必须与接管人员办清交接手续。</w:t>
      </w:r>
    </w:p>
    <w:p w14:paraId="109376C7">
      <w:pPr>
        <w:keepNext w:val="0"/>
        <w:keepLines w:val="0"/>
        <w:pageBreakBefore w:val="0"/>
        <w:kinsoku/>
        <w:wordWrap/>
        <w:overflowPunct/>
        <w:topLinePunct w:val="0"/>
        <w:autoSpaceDE/>
        <w:autoSpaceDN/>
        <w:bidi w:val="0"/>
        <w:adjustRightInd/>
        <w:snapToGrid/>
        <w:spacing w:after="0" w:line="480" w:lineRule="exact"/>
        <w:ind w:firstLine="600" w:firstLineChars="200"/>
        <w:jc w:val="left"/>
        <w:textAlignment w:val="auto"/>
        <w:rPr>
          <w:rFonts w:hint="eastAsia" w:ascii="仿宋_GB2312" w:hAnsi="宋体" w:eastAsia="仿宋_GB2312" w:cs="Times New Roman"/>
          <w:color w:val="000000"/>
          <w:kern w:val="10"/>
          <w:sz w:val="30"/>
          <w:szCs w:val="30"/>
          <w:lang w:val="en-US" w:eastAsia="zh-CN" w:bidi="ar-SA"/>
        </w:rPr>
      </w:pPr>
      <w:r>
        <w:rPr>
          <w:rFonts w:hint="eastAsia" w:ascii="黑体" w:hAnsi="黑体" w:eastAsia="黑体" w:cs="Times New Roman"/>
          <w:color w:val="000000"/>
          <w:kern w:val="10"/>
          <w:sz w:val="30"/>
          <w:szCs w:val="30"/>
          <w:lang w:val="en-US" w:eastAsia="zh-CN" w:bidi="ar-SA"/>
        </w:rPr>
        <w:t xml:space="preserve">第五十条 </w:t>
      </w:r>
      <w:r>
        <w:rPr>
          <w:rFonts w:hint="eastAsia" w:ascii="宋体" w:hAnsi="宋体" w:eastAsia="宋体" w:cs="Times New Roman"/>
          <w:color w:val="FF0000"/>
          <w:kern w:val="0"/>
          <w:sz w:val="20"/>
          <w:szCs w:val="20"/>
          <w:lang w:val="en-US" w:eastAsia="zh-CN" w:bidi="ar-SA"/>
        </w:rPr>
        <w:t xml:space="preserve"> </w:t>
      </w:r>
      <w:r>
        <w:rPr>
          <w:rFonts w:hint="eastAsia" w:ascii="仿宋_GB2312" w:hAnsi="宋体" w:eastAsia="仿宋_GB2312" w:cs="Times New Roman"/>
          <w:color w:val="000000"/>
          <w:kern w:val="10"/>
          <w:sz w:val="30"/>
          <w:szCs w:val="30"/>
          <w:lang w:val="en-US" w:eastAsia="zh-CN" w:bidi="ar-SA"/>
        </w:rPr>
        <w:t>本会每年1月1日至12月31日为业务及会计年度，每年3月31日前，理事会对下列事项进行审定：</w:t>
      </w:r>
    </w:p>
    <w:p w14:paraId="15B1E06F">
      <w:pPr>
        <w:keepNext w:val="0"/>
        <w:keepLines w:val="0"/>
        <w:pageBreakBefore w:val="0"/>
        <w:kinsoku/>
        <w:wordWrap/>
        <w:overflowPunct/>
        <w:topLinePunct w:val="0"/>
        <w:autoSpaceDE/>
        <w:autoSpaceDN/>
        <w:bidi w:val="0"/>
        <w:adjustRightInd/>
        <w:snapToGrid/>
        <w:spacing w:after="0" w:line="480" w:lineRule="exact"/>
        <w:ind w:firstLine="600" w:firstLineChars="200"/>
        <w:jc w:val="left"/>
        <w:textAlignment w:val="auto"/>
        <w:rPr>
          <w:rFonts w:hint="eastAsia" w:ascii="仿宋_GB2312" w:hAnsi="宋体" w:eastAsia="仿宋_GB2312" w:cs="Times New Roman"/>
          <w:color w:val="000000"/>
          <w:kern w:val="10"/>
          <w:sz w:val="30"/>
          <w:szCs w:val="30"/>
          <w:lang w:val="en-US" w:eastAsia="zh-CN" w:bidi="ar-SA"/>
        </w:rPr>
      </w:pPr>
      <w:r>
        <w:rPr>
          <w:rFonts w:hint="eastAsia" w:ascii="仿宋_GB2312" w:hAnsi="宋体" w:eastAsia="仿宋_GB2312" w:cs="Times New Roman"/>
          <w:color w:val="000000"/>
          <w:kern w:val="10"/>
          <w:sz w:val="30"/>
          <w:szCs w:val="30"/>
          <w:lang w:val="en-US" w:eastAsia="zh-CN" w:bidi="ar-SA"/>
        </w:rPr>
        <w:t>（一）上年度业务报告及收支决算；</w:t>
      </w:r>
    </w:p>
    <w:p w14:paraId="5690B28D">
      <w:pPr>
        <w:keepNext w:val="0"/>
        <w:keepLines w:val="0"/>
        <w:pageBreakBefore w:val="0"/>
        <w:kinsoku/>
        <w:wordWrap/>
        <w:overflowPunct/>
        <w:topLinePunct w:val="0"/>
        <w:autoSpaceDE/>
        <w:autoSpaceDN/>
        <w:bidi w:val="0"/>
        <w:adjustRightInd/>
        <w:snapToGrid/>
        <w:spacing w:after="0" w:line="480" w:lineRule="exact"/>
        <w:ind w:firstLine="600" w:firstLineChars="200"/>
        <w:jc w:val="left"/>
        <w:textAlignment w:val="auto"/>
        <w:rPr>
          <w:rFonts w:hint="eastAsia" w:ascii="仿宋_GB2312" w:hAnsi="宋体" w:eastAsia="仿宋_GB2312" w:cs="Times New Roman"/>
          <w:color w:val="000000"/>
          <w:kern w:val="10"/>
          <w:sz w:val="30"/>
          <w:szCs w:val="30"/>
          <w:lang w:val="en-US" w:eastAsia="zh-CN" w:bidi="ar-SA"/>
        </w:rPr>
      </w:pPr>
      <w:r>
        <w:rPr>
          <w:rFonts w:hint="eastAsia" w:ascii="仿宋_GB2312" w:hAnsi="宋体" w:eastAsia="仿宋_GB2312" w:cs="Times New Roman"/>
          <w:color w:val="000000"/>
          <w:kern w:val="10"/>
          <w:sz w:val="30"/>
          <w:szCs w:val="30"/>
          <w:lang w:val="en-US" w:eastAsia="zh-CN" w:bidi="ar-SA"/>
        </w:rPr>
        <w:t>（二）本年度业务计划及收支预算；</w:t>
      </w:r>
    </w:p>
    <w:p w14:paraId="6ABD9B5C">
      <w:pPr>
        <w:pStyle w:val="3"/>
        <w:keepNext w:val="0"/>
        <w:keepLines w:val="0"/>
        <w:pageBreakBefore w:val="0"/>
        <w:kinsoku/>
        <w:wordWrap/>
        <w:overflowPunct/>
        <w:topLinePunct w:val="0"/>
        <w:autoSpaceDE/>
        <w:autoSpaceDN/>
        <w:bidi w:val="0"/>
        <w:adjustRightInd/>
        <w:snapToGrid/>
        <w:spacing w:before="0" w:beforeAutospacing="0" w:after="0" w:afterAutospacing="0" w:line="480" w:lineRule="exact"/>
        <w:ind w:firstLine="600" w:firstLineChars="200"/>
        <w:textAlignment w:val="auto"/>
        <w:rPr>
          <w:rFonts w:hint="eastAsia" w:ascii="仿宋_GB2312" w:hAnsi="宋体" w:eastAsia="仿宋_GB2312" w:cs="Times New Roman"/>
          <w:color w:val="000000"/>
          <w:kern w:val="10"/>
          <w:sz w:val="30"/>
          <w:szCs w:val="30"/>
          <w:lang w:val="en-US" w:eastAsia="zh-CN" w:bidi="ar-SA"/>
        </w:rPr>
      </w:pPr>
      <w:r>
        <w:rPr>
          <w:rFonts w:hint="eastAsia" w:ascii="仿宋_GB2312" w:hAnsi="宋体" w:eastAsia="仿宋_GB2312" w:cs="Times New Roman"/>
          <w:color w:val="000000"/>
          <w:kern w:val="10"/>
          <w:sz w:val="30"/>
          <w:szCs w:val="30"/>
          <w:lang w:val="en-US" w:eastAsia="zh-CN" w:bidi="ar-SA"/>
        </w:rPr>
        <w:t>（三）财产清册。</w:t>
      </w:r>
    </w:p>
    <w:p w14:paraId="3CF9A9D8">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方正仿宋_GBK" w:hAnsi="仿宋" w:eastAsia="方正仿宋_GBK"/>
          <w:sz w:val="28"/>
          <w:szCs w:val="28"/>
        </w:rPr>
      </w:pPr>
      <w:r>
        <w:rPr>
          <w:rFonts w:hint="eastAsia" w:ascii="黑体" w:hAnsi="黑体" w:eastAsia="黑体"/>
          <w:sz w:val="28"/>
          <w:szCs w:val="28"/>
        </w:rPr>
        <w:t>第五十</w:t>
      </w:r>
      <w:r>
        <w:rPr>
          <w:rFonts w:hint="eastAsia" w:ascii="黑体" w:hAnsi="黑体" w:eastAsia="黑体"/>
          <w:sz w:val="28"/>
          <w:szCs w:val="28"/>
          <w:lang w:val="en-US" w:eastAsia="zh-CN"/>
        </w:rPr>
        <w:t>一</w:t>
      </w:r>
      <w:r>
        <w:rPr>
          <w:rFonts w:hint="eastAsia" w:ascii="黑体" w:hAnsi="黑体" w:eastAsia="黑体"/>
          <w:sz w:val="28"/>
          <w:szCs w:val="28"/>
        </w:rPr>
        <w:t xml:space="preserve">条 </w:t>
      </w:r>
      <w:r>
        <w:rPr>
          <w:rFonts w:hint="eastAsia" w:ascii="方正仿宋_GBK" w:eastAsia="方正仿宋_GBK"/>
          <w:sz w:val="28"/>
          <w:szCs w:val="28"/>
        </w:rPr>
        <w:t xml:space="preserve"> </w:t>
      </w:r>
      <w:r>
        <w:rPr>
          <w:rFonts w:hint="eastAsia" w:ascii="仿宋_GB2312" w:hAnsi="宋体" w:eastAsia="仿宋_GB2312" w:cs="Times New Roman"/>
          <w:color w:val="000000"/>
          <w:kern w:val="10"/>
          <w:sz w:val="30"/>
          <w:szCs w:val="30"/>
          <w:lang w:val="en-US" w:eastAsia="zh-CN" w:bidi="ar-SA"/>
        </w:rPr>
        <w:t>本会进行换届应当进行财务审计，更换法定代表人应当进行法定代表人离任审计，并将审计报告报送登记管理机关。本会注销登记前，应当进行注销清算审计。</w:t>
      </w:r>
    </w:p>
    <w:p w14:paraId="65518C73">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宋体" w:eastAsia="仿宋_GB2312" w:cs="Times New Roman"/>
          <w:color w:val="000000"/>
          <w:kern w:val="10"/>
          <w:sz w:val="30"/>
          <w:szCs w:val="30"/>
          <w:lang w:val="en-US" w:eastAsia="zh-CN" w:bidi="ar-SA"/>
        </w:rPr>
      </w:pPr>
      <w:r>
        <w:rPr>
          <w:rFonts w:hint="eastAsia" w:ascii="黑体" w:hAnsi="黑体" w:eastAsia="黑体"/>
          <w:sz w:val="28"/>
          <w:szCs w:val="28"/>
        </w:rPr>
        <w:t>第五十</w:t>
      </w:r>
      <w:r>
        <w:rPr>
          <w:rFonts w:hint="eastAsia" w:ascii="黑体" w:hAnsi="黑体" w:eastAsia="黑体"/>
          <w:sz w:val="28"/>
          <w:szCs w:val="28"/>
          <w:lang w:val="en-US" w:eastAsia="zh-CN"/>
        </w:rPr>
        <w:t>二</w:t>
      </w:r>
      <w:r>
        <w:rPr>
          <w:rFonts w:hint="eastAsia" w:ascii="黑体" w:hAnsi="黑体" w:eastAsia="黑体"/>
          <w:sz w:val="28"/>
          <w:szCs w:val="28"/>
        </w:rPr>
        <w:t>条</w:t>
      </w:r>
      <w:r>
        <w:rPr>
          <w:rFonts w:hint="eastAsia" w:ascii="方正仿宋_GBK" w:eastAsia="方正仿宋_GBK"/>
          <w:bCs/>
          <w:kern w:val="10"/>
          <w:sz w:val="28"/>
          <w:szCs w:val="28"/>
        </w:rPr>
        <w:t>　</w:t>
      </w:r>
      <w:r>
        <w:rPr>
          <w:rFonts w:hint="eastAsia" w:ascii="仿宋_GB2312" w:hAnsi="宋体" w:eastAsia="仿宋_GB2312" w:cs="Times New Roman"/>
          <w:color w:val="000000"/>
          <w:kern w:val="10"/>
          <w:sz w:val="30"/>
          <w:szCs w:val="30"/>
          <w:lang w:val="en-US" w:eastAsia="zh-CN" w:bidi="ar-SA"/>
        </w:rPr>
        <w:t>本会职工中党员人数达到3人以上的，在报经上级党组织批准后建立党的基层组织，行使下列职责：</w:t>
      </w:r>
    </w:p>
    <w:p w14:paraId="2DED10C1">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_GB2312" w:hAnsi="宋体" w:eastAsia="仿宋_GB2312" w:cs="Times New Roman"/>
          <w:color w:val="000000"/>
          <w:kern w:val="10"/>
          <w:sz w:val="30"/>
          <w:szCs w:val="30"/>
          <w:lang w:val="en-US" w:eastAsia="zh-CN" w:bidi="ar-SA"/>
        </w:rPr>
      </w:pPr>
      <w:r>
        <w:rPr>
          <w:rFonts w:hint="eastAsia" w:ascii="仿宋_GB2312" w:hAnsi="宋体" w:eastAsia="仿宋_GB2312" w:cs="Times New Roman"/>
          <w:color w:val="000000"/>
          <w:kern w:val="10"/>
          <w:sz w:val="30"/>
          <w:szCs w:val="30"/>
          <w:lang w:val="en-US" w:eastAsia="zh-CN" w:bidi="ar-SA"/>
        </w:rPr>
        <w:t>（一）宣传和贯彻党的路线、方针、政策，执行上级党组织和本组织的决议、决定。</w:t>
      </w:r>
    </w:p>
    <w:p w14:paraId="1CFBAC4B">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_GB2312" w:hAnsi="宋体" w:eastAsia="仿宋_GB2312" w:cs="Times New Roman"/>
          <w:color w:val="000000"/>
          <w:kern w:val="10"/>
          <w:sz w:val="30"/>
          <w:szCs w:val="30"/>
          <w:lang w:val="en-US" w:eastAsia="zh-CN" w:bidi="ar-SA"/>
        </w:rPr>
      </w:pPr>
      <w:r>
        <w:rPr>
          <w:rFonts w:hint="eastAsia" w:ascii="仿宋_GB2312" w:hAnsi="宋体" w:eastAsia="仿宋_GB2312" w:cs="Times New Roman"/>
          <w:color w:val="000000"/>
          <w:kern w:val="10"/>
          <w:sz w:val="30"/>
          <w:szCs w:val="30"/>
          <w:lang w:val="en-US" w:eastAsia="zh-CN" w:bidi="ar-SA"/>
        </w:rPr>
        <w:t>（二）引导和监督社会组织遵守国家法律、法规，坚持正确的政治方向，促进社会组织健康发展。</w:t>
      </w:r>
    </w:p>
    <w:p w14:paraId="76375D4D">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_GB2312" w:hAnsi="宋体" w:eastAsia="仿宋_GB2312" w:cs="Times New Roman"/>
          <w:color w:val="000000"/>
          <w:kern w:val="10"/>
          <w:sz w:val="30"/>
          <w:szCs w:val="30"/>
          <w:lang w:val="en-US" w:eastAsia="zh-CN" w:bidi="ar-SA"/>
        </w:rPr>
      </w:pPr>
      <w:r>
        <w:rPr>
          <w:rFonts w:hint="eastAsia" w:ascii="仿宋_GB2312" w:hAnsi="宋体" w:eastAsia="仿宋_GB2312" w:cs="Times New Roman"/>
          <w:color w:val="000000"/>
          <w:kern w:val="10"/>
          <w:sz w:val="30"/>
          <w:szCs w:val="30"/>
          <w:lang w:val="en-US" w:eastAsia="zh-CN" w:bidi="ar-SA"/>
        </w:rPr>
        <w:t>（三）支持社会组织及其负责人按照章程开展工作。</w:t>
      </w:r>
    </w:p>
    <w:p w14:paraId="7957A627">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_GB2312" w:hAnsi="宋体" w:eastAsia="仿宋_GB2312" w:cs="Times New Roman"/>
          <w:color w:val="000000"/>
          <w:kern w:val="10"/>
          <w:sz w:val="30"/>
          <w:szCs w:val="30"/>
          <w:lang w:val="en-US" w:eastAsia="zh-CN" w:bidi="ar-SA"/>
        </w:rPr>
      </w:pPr>
      <w:r>
        <w:rPr>
          <w:rFonts w:hint="eastAsia" w:ascii="仿宋_GB2312" w:hAnsi="宋体" w:eastAsia="仿宋_GB2312" w:cs="Times New Roman"/>
          <w:color w:val="000000"/>
          <w:kern w:val="10"/>
          <w:sz w:val="30"/>
          <w:szCs w:val="30"/>
          <w:lang w:val="en-US" w:eastAsia="zh-CN" w:bidi="ar-SA"/>
        </w:rPr>
        <w:t>（四）加强党组织自身建设，做好党员的教育管理工作和发展党员工作，发挥党员的先锋模范作用。宣传党的主张、贯彻党的决定、领导基层治理、团结动员群众、推动改革发展。</w:t>
      </w:r>
    </w:p>
    <w:p w14:paraId="32F0B2A0">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_GB2312" w:hAnsi="宋体" w:eastAsia="仿宋_GB2312" w:cs="Times New Roman"/>
          <w:color w:val="000000"/>
          <w:kern w:val="10"/>
          <w:sz w:val="30"/>
          <w:szCs w:val="30"/>
          <w:lang w:val="en-US" w:eastAsia="zh-CN" w:bidi="ar-SA"/>
        </w:rPr>
      </w:pPr>
      <w:r>
        <w:rPr>
          <w:rFonts w:hint="eastAsia" w:ascii="仿宋_GB2312" w:hAnsi="宋体" w:eastAsia="仿宋_GB2312" w:cs="Times New Roman"/>
          <w:color w:val="000000"/>
          <w:kern w:val="10"/>
          <w:sz w:val="30"/>
          <w:szCs w:val="30"/>
          <w:lang w:val="en-US" w:eastAsia="zh-CN" w:bidi="ar-SA"/>
        </w:rPr>
        <w:t xml:space="preserve">（五）领导精神文明建设和思想政治工作，维护各方合法权益，团结凝聚职工群众，建立和谐劳动关系。 </w:t>
      </w:r>
    </w:p>
    <w:p w14:paraId="406C6982">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_GB2312" w:hAnsi="宋体" w:eastAsia="仿宋_GB2312" w:cs="Times New Roman"/>
          <w:color w:val="000000"/>
          <w:kern w:val="10"/>
          <w:sz w:val="30"/>
          <w:szCs w:val="30"/>
          <w:lang w:val="en-US" w:eastAsia="zh-CN" w:bidi="ar-SA"/>
        </w:rPr>
      </w:pPr>
      <w:r>
        <w:rPr>
          <w:rFonts w:hint="eastAsia" w:ascii="仿宋_GB2312" w:hAnsi="宋体" w:eastAsia="仿宋_GB2312" w:cs="Times New Roman"/>
          <w:color w:val="000000"/>
          <w:kern w:val="10"/>
          <w:sz w:val="30"/>
          <w:szCs w:val="30"/>
          <w:lang w:val="en-US" w:eastAsia="zh-CN" w:bidi="ar-SA"/>
        </w:rPr>
        <w:t>（六）做好统一战线工作。</w:t>
      </w:r>
    </w:p>
    <w:p w14:paraId="3E9AAE98">
      <w:pPr>
        <w:ind w:firstLine="600" w:firstLineChars="200"/>
        <w:rPr>
          <w:rFonts w:hint="eastAsia" w:ascii="方正仿宋_GBK" w:hAnsi="仿宋" w:eastAsia="方正仿宋_GBK"/>
          <w:sz w:val="28"/>
          <w:szCs w:val="28"/>
        </w:rPr>
      </w:pPr>
      <w:r>
        <w:rPr>
          <w:rFonts w:hint="eastAsia" w:ascii="仿宋_GB2312" w:hAnsi="宋体" w:eastAsia="仿宋_GB2312" w:cs="Times New Roman"/>
          <w:color w:val="000000"/>
          <w:kern w:val="10"/>
          <w:sz w:val="30"/>
          <w:szCs w:val="30"/>
          <w:lang w:val="en-US" w:eastAsia="zh-CN" w:bidi="ar-SA"/>
        </w:rPr>
        <w:t>（七）完成上级党组织交办的其它工作。</w:t>
      </w:r>
    </w:p>
    <w:p w14:paraId="7F0E4E57">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_GB2312" w:hAnsi="宋体" w:eastAsia="仿宋_GB2312" w:cs="Times New Roman"/>
          <w:color w:val="000000"/>
          <w:kern w:val="10"/>
          <w:sz w:val="30"/>
          <w:szCs w:val="30"/>
          <w:lang w:val="en-US" w:eastAsia="zh-CN" w:bidi="ar-SA"/>
        </w:rPr>
      </w:pPr>
    </w:p>
    <w:p w14:paraId="51DE70F9">
      <w:pPr>
        <w:ind w:firstLine="1120" w:firstLineChars="400"/>
        <w:jc w:val="both"/>
        <w:rPr>
          <w:rFonts w:hint="eastAsia" w:ascii="黑体" w:hAnsi="黑体" w:eastAsia="黑体"/>
          <w:color w:val="auto"/>
          <w:sz w:val="28"/>
          <w:szCs w:val="28"/>
        </w:rPr>
      </w:pPr>
      <w:r>
        <w:rPr>
          <w:rFonts w:hint="eastAsia" w:ascii="黑体" w:hAnsi="黑体" w:eastAsia="黑体"/>
          <w:color w:val="auto"/>
          <w:sz w:val="28"/>
          <w:szCs w:val="28"/>
        </w:rPr>
        <w:t>第七章  年度检查、重大事项报告及信息公开</w:t>
      </w:r>
    </w:p>
    <w:p w14:paraId="11FA5BC5">
      <w:pPr>
        <w:rPr>
          <w:rFonts w:hint="eastAsia" w:ascii="黑体" w:hAnsi="黑体" w:eastAsia="黑体"/>
          <w:color w:val="auto"/>
          <w:sz w:val="28"/>
          <w:szCs w:val="28"/>
        </w:rPr>
      </w:pPr>
    </w:p>
    <w:p w14:paraId="68BD6E20">
      <w:pPr>
        <w:ind w:firstLine="560" w:firstLineChars="200"/>
        <w:rPr>
          <w:rFonts w:hint="eastAsia" w:ascii="方正仿宋_GBK" w:hAnsi="仿宋" w:eastAsia="方正仿宋_GBK"/>
          <w:color w:val="auto"/>
          <w:sz w:val="28"/>
          <w:szCs w:val="28"/>
        </w:rPr>
      </w:pPr>
      <w:r>
        <w:rPr>
          <w:rFonts w:hint="eastAsia" w:ascii="黑体" w:hAnsi="黑体" w:eastAsia="黑体"/>
          <w:color w:val="auto"/>
          <w:sz w:val="28"/>
          <w:szCs w:val="28"/>
        </w:rPr>
        <w:t>第五十</w:t>
      </w:r>
      <w:r>
        <w:rPr>
          <w:rFonts w:hint="eastAsia" w:ascii="黑体" w:hAnsi="黑体" w:eastAsia="黑体"/>
          <w:color w:val="auto"/>
          <w:sz w:val="28"/>
          <w:szCs w:val="28"/>
          <w:lang w:val="en-US" w:eastAsia="zh-CN"/>
        </w:rPr>
        <w:t>三</w:t>
      </w:r>
      <w:r>
        <w:rPr>
          <w:rFonts w:hint="eastAsia" w:ascii="黑体" w:hAnsi="黑体" w:eastAsia="黑体"/>
          <w:color w:val="auto"/>
          <w:sz w:val="28"/>
          <w:szCs w:val="28"/>
        </w:rPr>
        <w:t>条</w:t>
      </w:r>
      <w:r>
        <w:rPr>
          <w:rFonts w:hint="eastAsia" w:ascii="方正仿宋_GBK" w:eastAsia="方正仿宋_GBK"/>
          <w:color w:val="auto"/>
          <w:sz w:val="28"/>
          <w:szCs w:val="28"/>
        </w:rPr>
        <w:t xml:space="preserve">  </w:t>
      </w:r>
      <w:r>
        <w:rPr>
          <w:rFonts w:hint="eastAsia" w:ascii="仿宋_GB2312" w:hAnsi="宋体" w:eastAsia="仿宋_GB2312" w:cs="Times New Roman"/>
          <w:color w:val="auto"/>
          <w:kern w:val="10"/>
          <w:sz w:val="30"/>
          <w:szCs w:val="30"/>
          <w:lang w:val="en-US" w:eastAsia="zh-CN" w:bidi="ar-SA"/>
        </w:rPr>
        <w:t>本会按照《社会团体登记管理条例》规定接受登记管理机关组织的年度检查。</w:t>
      </w:r>
    </w:p>
    <w:p w14:paraId="65E6EFC2">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宋体" w:eastAsia="仿宋_GB2312" w:cs="Times New Roman"/>
          <w:color w:val="auto"/>
          <w:kern w:val="10"/>
          <w:sz w:val="30"/>
          <w:szCs w:val="30"/>
          <w:lang w:val="en-US" w:eastAsia="zh-CN" w:bidi="ar-SA"/>
        </w:rPr>
      </w:pPr>
      <w:r>
        <w:rPr>
          <w:rFonts w:hint="eastAsia" w:ascii="黑体" w:hAnsi="黑体" w:eastAsia="黑体"/>
          <w:color w:val="auto"/>
          <w:sz w:val="28"/>
          <w:szCs w:val="28"/>
        </w:rPr>
        <w:t>第五十</w:t>
      </w:r>
      <w:r>
        <w:rPr>
          <w:rFonts w:hint="eastAsia" w:ascii="黑体" w:hAnsi="黑体" w:eastAsia="黑体"/>
          <w:color w:val="auto"/>
          <w:sz w:val="28"/>
          <w:szCs w:val="28"/>
          <w:lang w:val="en-US" w:eastAsia="zh-CN"/>
        </w:rPr>
        <w:t>四</w:t>
      </w:r>
      <w:r>
        <w:rPr>
          <w:rFonts w:hint="eastAsia" w:ascii="黑体" w:hAnsi="黑体" w:eastAsia="黑体"/>
          <w:color w:val="auto"/>
          <w:sz w:val="28"/>
          <w:szCs w:val="28"/>
        </w:rPr>
        <w:t>条</w:t>
      </w:r>
      <w:r>
        <w:rPr>
          <w:rFonts w:hint="eastAsia" w:ascii="方正仿宋_GBK" w:eastAsia="方正仿宋_GBK"/>
          <w:color w:val="auto"/>
          <w:sz w:val="28"/>
          <w:szCs w:val="28"/>
        </w:rPr>
        <w:t xml:space="preserve">  </w:t>
      </w:r>
      <w:r>
        <w:rPr>
          <w:rFonts w:hint="eastAsia" w:ascii="仿宋_GB2312" w:hAnsi="宋体" w:eastAsia="仿宋_GB2312" w:cs="Times New Roman"/>
          <w:color w:val="auto"/>
          <w:kern w:val="10"/>
          <w:sz w:val="30"/>
          <w:szCs w:val="30"/>
          <w:lang w:val="en-US" w:eastAsia="zh-CN" w:bidi="ar-SA"/>
        </w:rPr>
        <w:t>本会建立重大活动请示报告制度，凡涉及下列事项，须事前（中、后）向登记管理机关和业务主管单位报告：</w:t>
      </w:r>
    </w:p>
    <w:p w14:paraId="4332DD2C">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_GB2312" w:hAnsi="宋体" w:eastAsia="仿宋_GB2312" w:cs="Times New Roman"/>
          <w:color w:val="auto"/>
          <w:kern w:val="10"/>
          <w:sz w:val="30"/>
          <w:szCs w:val="30"/>
          <w:lang w:val="en-US" w:eastAsia="zh-CN" w:bidi="ar-SA"/>
        </w:rPr>
      </w:pPr>
      <w:r>
        <w:rPr>
          <w:rFonts w:hint="eastAsia" w:ascii="仿宋_GB2312" w:hAnsi="宋体" w:eastAsia="仿宋_GB2312" w:cs="Times New Roman"/>
          <w:color w:val="auto"/>
          <w:kern w:val="10"/>
          <w:sz w:val="30"/>
          <w:szCs w:val="30"/>
          <w:lang w:val="en-US" w:eastAsia="zh-CN" w:bidi="ar-SA"/>
        </w:rPr>
        <w:t>（一）接受境（内）外捐赠资助的；</w:t>
      </w:r>
    </w:p>
    <w:p w14:paraId="0DBCEA90">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_GB2312" w:hAnsi="宋体" w:eastAsia="仿宋_GB2312" w:cs="Times New Roman"/>
          <w:color w:val="auto"/>
          <w:kern w:val="10"/>
          <w:sz w:val="30"/>
          <w:szCs w:val="30"/>
          <w:lang w:val="en-US" w:eastAsia="zh-CN" w:bidi="ar-SA"/>
        </w:rPr>
      </w:pPr>
      <w:r>
        <w:rPr>
          <w:rFonts w:hint="eastAsia" w:ascii="仿宋_GB2312" w:hAnsi="宋体" w:eastAsia="仿宋_GB2312" w:cs="Times New Roman"/>
          <w:color w:val="auto"/>
          <w:kern w:val="10"/>
          <w:sz w:val="30"/>
          <w:szCs w:val="30"/>
          <w:lang w:val="en-US" w:eastAsia="zh-CN" w:bidi="ar-SA"/>
        </w:rPr>
        <w:t>（二）发生突发事件、事故、问题的；</w:t>
      </w:r>
    </w:p>
    <w:p w14:paraId="76CEE162">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_GB2312" w:hAnsi="宋体" w:eastAsia="仿宋_GB2312" w:cs="Times New Roman"/>
          <w:color w:val="auto"/>
          <w:kern w:val="10"/>
          <w:sz w:val="30"/>
          <w:szCs w:val="30"/>
          <w:lang w:val="en-US" w:eastAsia="zh-CN" w:bidi="ar-SA"/>
        </w:rPr>
      </w:pPr>
      <w:r>
        <w:rPr>
          <w:rFonts w:hint="eastAsia" w:ascii="仿宋_GB2312" w:hAnsi="宋体" w:eastAsia="仿宋_GB2312" w:cs="Times New Roman"/>
          <w:color w:val="auto"/>
          <w:kern w:val="10"/>
          <w:sz w:val="30"/>
          <w:szCs w:val="30"/>
          <w:lang w:val="en-US" w:eastAsia="zh-CN" w:bidi="ar-SA"/>
        </w:rPr>
        <w:t>（三）涉及职工切身利益和社会稳定的事项的；</w:t>
      </w:r>
    </w:p>
    <w:p w14:paraId="3558B331">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_GB2312" w:hAnsi="宋体" w:eastAsia="仿宋_GB2312" w:cs="Times New Roman"/>
          <w:color w:val="auto"/>
          <w:kern w:val="10"/>
          <w:sz w:val="30"/>
          <w:szCs w:val="30"/>
          <w:lang w:val="en-US" w:eastAsia="zh-CN" w:bidi="ar-SA"/>
        </w:rPr>
      </w:pPr>
      <w:r>
        <w:rPr>
          <w:rFonts w:hint="eastAsia" w:ascii="仿宋_GB2312" w:hAnsi="宋体" w:eastAsia="仿宋_GB2312" w:cs="Times New Roman"/>
          <w:color w:val="auto"/>
          <w:kern w:val="10"/>
          <w:sz w:val="30"/>
          <w:szCs w:val="30"/>
          <w:lang w:val="en-US" w:eastAsia="zh-CN" w:bidi="ar-SA"/>
        </w:rPr>
        <w:t>（四）被政府相关部门通报、查处、处罚的；</w:t>
      </w:r>
    </w:p>
    <w:p w14:paraId="4C30B735">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_GB2312" w:hAnsi="宋体" w:eastAsia="仿宋_GB2312" w:cs="Times New Roman"/>
          <w:color w:val="auto"/>
          <w:kern w:val="10"/>
          <w:sz w:val="30"/>
          <w:szCs w:val="30"/>
          <w:lang w:val="en-US" w:eastAsia="zh-CN" w:bidi="ar-SA"/>
        </w:rPr>
      </w:pPr>
      <w:r>
        <w:rPr>
          <w:rFonts w:hint="eastAsia" w:ascii="仿宋_GB2312" w:hAnsi="宋体" w:eastAsia="仿宋_GB2312" w:cs="Times New Roman"/>
          <w:color w:val="auto"/>
          <w:kern w:val="10"/>
          <w:sz w:val="30"/>
          <w:szCs w:val="30"/>
          <w:lang w:val="en-US" w:eastAsia="zh-CN" w:bidi="ar-SA"/>
        </w:rPr>
        <w:t>（五）组织、举办跨区域性的学术交流（研讨会）、论坛活动、推介、展览的；</w:t>
      </w:r>
    </w:p>
    <w:p w14:paraId="508D87D0">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_GB2312" w:hAnsi="宋体" w:eastAsia="仿宋_GB2312" w:cs="Times New Roman"/>
          <w:color w:val="auto"/>
          <w:kern w:val="10"/>
          <w:sz w:val="30"/>
          <w:szCs w:val="30"/>
          <w:lang w:val="en-US" w:eastAsia="zh-CN" w:bidi="ar-SA"/>
        </w:rPr>
      </w:pPr>
      <w:r>
        <w:rPr>
          <w:rFonts w:hint="eastAsia" w:ascii="仿宋_GB2312" w:hAnsi="宋体" w:eastAsia="仿宋_GB2312" w:cs="Times New Roman"/>
          <w:color w:val="auto"/>
          <w:kern w:val="10"/>
          <w:sz w:val="30"/>
          <w:szCs w:val="30"/>
          <w:lang w:val="en-US" w:eastAsia="zh-CN" w:bidi="ar-SA"/>
        </w:rPr>
        <w:t>（六）组织出境考察、交流的；</w:t>
      </w:r>
    </w:p>
    <w:p w14:paraId="31FE1FC7">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_GB2312" w:hAnsi="宋体" w:eastAsia="仿宋_GB2312" w:cs="Times New Roman"/>
          <w:color w:val="auto"/>
          <w:kern w:val="10"/>
          <w:sz w:val="30"/>
          <w:szCs w:val="30"/>
          <w:lang w:val="en-US" w:eastAsia="zh-CN" w:bidi="ar-SA"/>
        </w:rPr>
      </w:pPr>
      <w:r>
        <w:rPr>
          <w:rFonts w:hint="eastAsia" w:ascii="仿宋_GB2312" w:hAnsi="宋体" w:eastAsia="仿宋_GB2312" w:cs="Times New Roman"/>
          <w:color w:val="auto"/>
          <w:kern w:val="10"/>
          <w:sz w:val="30"/>
          <w:szCs w:val="30"/>
          <w:lang w:val="en-US" w:eastAsia="zh-CN" w:bidi="ar-SA"/>
        </w:rPr>
        <w:t>（七）理事会换届；</w:t>
      </w:r>
    </w:p>
    <w:p w14:paraId="4EE6587D">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_GB2312" w:hAnsi="宋体" w:eastAsia="仿宋_GB2312" w:cs="Times New Roman"/>
          <w:color w:val="auto"/>
          <w:kern w:val="10"/>
          <w:sz w:val="30"/>
          <w:szCs w:val="30"/>
          <w:lang w:val="en-US" w:eastAsia="zh-CN" w:bidi="ar-SA"/>
        </w:rPr>
      </w:pPr>
      <w:r>
        <w:rPr>
          <w:rFonts w:hint="eastAsia" w:ascii="仿宋_GB2312" w:hAnsi="宋体" w:eastAsia="仿宋_GB2312" w:cs="Times New Roman"/>
          <w:color w:val="auto"/>
          <w:kern w:val="10"/>
          <w:sz w:val="30"/>
          <w:szCs w:val="30"/>
          <w:lang w:val="en-US" w:eastAsia="zh-CN" w:bidi="ar-SA"/>
        </w:rPr>
        <w:t>（八）其它需要请示报告的重大事项。</w:t>
      </w:r>
    </w:p>
    <w:p w14:paraId="4FFCAB77">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宋体" w:eastAsia="仿宋_GB2312" w:cs="Times New Roman"/>
          <w:color w:val="auto"/>
          <w:kern w:val="10"/>
          <w:sz w:val="30"/>
          <w:szCs w:val="30"/>
          <w:lang w:val="en-US" w:eastAsia="zh-CN" w:bidi="ar-SA"/>
        </w:rPr>
      </w:pPr>
      <w:r>
        <w:rPr>
          <w:rFonts w:hint="eastAsia" w:ascii="黑体" w:hAnsi="黑体" w:eastAsia="黑体"/>
          <w:color w:val="auto"/>
          <w:sz w:val="28"/>
          <w:szCs w:val="28"/>
        </w:rPr>
        <w:t>第五十</w:t>
      </w:r>
      <w:r>
        <w:rPr>
          <w:rFonts w:hint="eastAsia" w:ascii="黑体" w:hAnsi="黑体" w:eastAsia="黑体"/>
          <w:color w:val="auto"/>
          <w:sz w:val="28"/>
          <w:szCs w:val="28"/>
          <w:lang w:val="en-US" w:eastAsia="zh-CN"/>
        </w:rPr>
        <w:t>五</w:t>
      </w:r>
      <w:r>
        <w:rPr>
          <w:rFonts w:hint="eastAsia" w:ascii="黑体" w:hAnsi="黑体" w:eastAsia="黑体"/>
          <w:color w:val="auto"/>
          <w:sz w:val="28"/>
          <w:szCs w:val="28"/>
        </w:rPr>
        <w:t>条</w:t>
      </w:r>
      <w:r>
        <w:rPr>
          <w:rFonts w:hint="eastAsia" w:ascii="方正仿宋_GBK" w:eastAsia="方正仿宋_GBK"/>
          <w:color w:val="auto"/>
          <w:sz w:val="28"/>
          <w:szCs w:val="28"/>
        </w:rPr>
        <w:t xml:space="preserve">  </w:t>
      </w:r>
      <w:r>
        <w:rPr>
          <w:rFonts w:hint="eastAsia" w:ascii="仿宋_GB2312" w:hAnsi="宋体" w:eastAsia="仿宋_GB2312" w:cs="Times New Roman"/>
          <w:color w:val="auto"/>
          <w:kern w:val="10"/>
          <w:sz w:val="30"/>
          <w:szCs w:val="30"/>
          <w:lang w:val="en-US" w:eastAsia="zh-CN" w:bidi="ar-SA"/>
        </w:rPr>
        <w:t>本会坚持诚实守信、恪守非营利原则，并按照登记管理机关信息公开的相关要求，及时披露（法人登记证书；价格部门的收费标准；经会员大会讨论通过的会费及其它收费标准；经登记管理机关核准的章程；接受捐赠、资助的情况；年度工作和财务报告；各项制度；年度或有关事项变更的审计报告等）信息，履行信息公开义务。</w:t>
      </w:r>
    </w:p>
    <w:p w14:paraId="1D8856E8">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_GB2312" w:hAnsi="宋体" w:eastAsia="仿宋_GB2312" w:cs="Times New Roman"/>
          <w:color w:val="auto"/>
          <w:kern w:val="10"/>
          <w:sz w:val="30"/>
          <w:szCs w:val="30"/>
          <w:lang w:val="en-US" w:eastAsia="zh-CN" w:bidi="ar-SA"/>
        </w:rPr>
      </w:pPr>
    </w:p>
    <w:p w14:paraId="73A8A346">
      <w:pPr>
        <w:pStyle w:val="3"/>
        <w:keepNext w:val="0"/>
        <w:keepLines w:val="0"/>
        <w:pageBreakBefore w:val="0"/>
        <w:numPr>
          <w:ilvl w:val="0"/>
          <w:numId w:val="0"/>
        </w:numPr>
        <w:kinsoku/>
        <w:wordWrap/>
        <w:overflowPunct/>
        <w:topLinePunct w:val="0"/>
        <w:autoSpaceDE/>
        <w:autoSpaceDN/>
        <w:bidi w:val="0"/>
        <w:spacing w:before="0" w:beforeAutospacing="0" w:after="0" w:afterAutospacing="0" w:line="480" w:lineRule="exact"/>
        <w:ind w:firstLine="1500" w:firstLineChars="500"/>
        <w:jc w:val="both"/>
        <w:textAlignment w:val="auto"/>
        <w:rPr>
          <w:rFonts w:hint="eastAsia" w:ascii="黑体" w:hAnsi="黑体" w:eastAsia="黑体"/>
          <w:color w:val="auto"/>
          <w:kern w:val="10"/>
          <w:sz w:val="30"/>
          <w:szCs w:val="30"/>
        </w:rPr>
      </w:pPr>
      <w:r>
        <w:rPr>
          <w:rFonts w:hint="eastAsia" w:ascii="黑体" w:hAnsi="黑体" w:eastAsia="黑体"/>
          <w:color w:val="auto"/>
          <w:kern w:val="10"/>
          <w:sz w:val="30"/>
          <w:szCs w:val="30"/>
          <w:lang w:val="en-US" w:eastAsia="zh-CN"/>
        </w:rPr>
        <w:t xml:space="preserve">第八章  </w:t>
      </w:r>
      <w:r>
        <w:rPr>
          <w:rFonts w:hint="eastAsia" w:ascii="黑体" w:hAnsi="黑体" w:eastAsia="黑体"/>
          <w:color w:val="auto"/>
          <w:kern w:val="10"/>
          <w:sz w:val="30"/>
          <w:szCs w:val="30"/>
        </w:rPr>
        <w:t>终止</w:t>
      </w:r>
      <w:r>
        <w:rPr>
          <w:rFonts w:hint="eastAsia" w:ascii="黑体" w:hAnsi="黑体" w:eastAsia="黑体"/>
          <w:color w:val="auto"/>
          <w:kern w:val="10"/>
          <w:sz w:val="30"/>
          <w:szCs w:val="30"/>
          <w:lang w:val="en-US" w:eastAsia="zh-CN"/>
        </w:rPr>
        <w:t>和剩余</w:t>
      </w:r>
      <w:r>
        <w:rPr>
          <w:rFonts w:hint="eastAsia" w:ascii="黑体" w:hAnsi="黑体" w:eastAsia="黑体"/>
          <w:color w:val="auto"/>
          <w:kern w:val="10"/>
          <w:sz w:val="30"/>
          <w:szCs w:val="30"/>
        </w:rPr>
        <w:t>财产处理</w:t>
      </w:r>
    </w:p>
    <w:p w14:paraId="2064A50E">
      <w:pPr>
        <w:pStyle w:val="3"/>
        <w:keepNext w:val="0"/>
        <w:keepLines w:val="0"/>
        <w:pageBreakBefore w:val="0"/>
        <w:numPr>
          <w:ilvl w:val="0"/>
          <w:numId w:val="0"/>
        </w:numPr>
        <w:kinsoku/>
        <w:wordWrap/>
        <w:overflowPunct/>
        <w:topLinePunct w:val="0"/>
        <w:autoSpaceDE/>
        <w:autoSpaceDN/>
        <w:bidi w:val="0"/>
        <w:spacing w:before="0" w:beforeAutospacing="0" w:after="0" w:afterAutospacing="0" w:line="480" w:lineRule="exact"/>
        <w:jc w:val="both"/>
        <w:textAlignment w:val="auto"/>
        <w:rPr>
          <w:rFonts w:hint="eastAsia" w:ascii="黑体" w:hAnsi="黑体" w:eastAsia="黑体"/>
          <w:color w:val="auto"/>
          <w:kern w:val="10"/>
          <w:sz w:val="30"/>
          <w:szCs w:val="30"/>
        </w:rPr>
      </w:pPr>
    </w:p>
    <w:p w14:paraId="3FD699A6">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宋体" w:eastAsia="仿宋_GB2312" w:cs="Times New Roman"/>
          <w:color w:val="000000"/>
          <w:kern w:val="10"/>
          <w:sz w:val="30"/>
          <w:szCs w:val="30"/>
          <w:lang w:val="en-US" w:eastAsia="zh-CN" w:bidi="ar-SA"/>
        </w:rPr>
      </w:pPr>
      <w:r>
        <w:rPr>
          <w:rFonts w:hint="eastAsia" w:ascii="黑体" w:hAnsi="黑体" w:eastAsia="黑体"/>
          <w:sz w:val="28"/>
          <w:szCs w:val="28"/>
        </w:rPr>
        <w:t>第五十</w:t>
      </w:r>
      <w:r>
        <w:rPr>
          <w:rFonts w:hint="eastAsia" w:ascii="黑体" w:hAnsi="黑体" w:eastAsia="黑体"/>
          <w:sz w:val="28"/>
          <w:szCs w:val="28"/>
          <w:lang w:val="en-US" w:eastAsia="zh-CN"/>
        </w:rPr>
        <w:t>六</w:t>
      </w:r>
      <w:r>
        <w:rPr>
          <w:rFonts w:hint="eastAsia" w:ascii="黑体" w:hAnsi="黑体" w:eastAsia="黑体"/>
          <w:sz w:val="28"/>
          <w:szCs w:val="28"/>
        </w:rPr>
        <w:t>条</w:t>
      </w:r>
      <w:r>
        <w:rPr>
          <w:rFonts w:hint="eastAsia" w:ascii="方正仿宋_GBK" w:eastAsia="方正仿宋_GBK"/>
          <w:sz w:val="28"/>
          <w:szCs w:val="28"/>
        </w:rPr>
        <w:t>　</w:t>
      </w:r>
      <w:r>
        <w:rPr>
          <w:rFonts w:hint="eastAsia" w:ascii="仿宋_GB2312" w:hAnsi="宋体" w:eastAsia="仿宋_GB2312" w:cs="Times New Roman"/>
          <w:color w:val="000000"/>
          <w:kern w:val="10"/>
          <w:sz w:val="30"/>
          <w:szCs w:val="30"/>
          <w:lang w:val="en-US" w:eastAsia="zh-CN" w:bidi="ar-SA"/>
        </w:rPr>
        <w:t>本会有以下情形之一，应当终止：</w:t>
      </w:r>
    </w:p>
    <w:p w14:paraId="527B22B2">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_GB2312" w:hAnsi="宋体" w:eastAsia="仿宋_GB2312" w:cs="Times New Roman"/>
          <w:color w:val="000000"/>
          <w:kern w:val="10"/>
          <w:sz w:val="30"/>
          <w:szCs w:val="30"/>
          <w:lang w:val="en-US" w:eastAsia="zh-CN" w:bidi="ar-SA"/>
        </w:rPr>
      </w:pPr>
      <w:r>
        <w:rPr>
          <w:rFonts w:hint="eastAsia" w:ascii="仿宋_GB2312" w:hAnsi="宋体" w:eastAsia="仿宋_GB2312" w:cs="Times New Roman"/>
          <w:color w:val="000000"/>
          <w:kern w:val="10"/>
          <w:sz w:val="30"/>
          <w:szCs w:val="30"/>
          <w:lang w:val="en-US" w:eastAsia="zh-CN" w:bidi="ar-SA"/>
        </w:rPr>
        <w:t>（一）完成章程规定的宗旨的；</w:t>
      </w:r>
    </w:p>
    <w:p w14:paraId="4078FFA2">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_GB2312" w:hAnsi="宋体" w:eastAsia="仿宋_GB2312" w:cs="Times New Roman"/>
          <w:color w:val="000000"/>
          <w:kern w:val="10"/>
          <w:sz w:val="30"/>
          <w:szCs w:val="30"/>
          <w:lang w:val="en-US" w:eastAsia="zh-CN" w:bidi="ar-SA"/>
        </w:rPr>
      </w:pPr>
      <w:r>
        <w:rPr>
          <w:rFonts w:hint="eastAsia" w:ascii="仿宋_GB2312" w:hAnsi="宋体" w:eastAsia="仿宋_GB2312" w:cs="Times New Roman"/>
          <w:color w:val="000000"/>
          <w:kern w:val="10"/>
          <w:sz w:val="30"/>
          <w:szCs w:val="30"/>
          <w:lang w:val="en-US" w:eastAsia="zh-CN" w:bidi="ar-SA"/>
        </w:rPr>
        <w:t>（二）决议解散的；</w:t>
      </w:r>
    </w:p>
    <w:p w14:paraId="3006BD9A">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_GB2312" w:hAnsi="宋体" w:eastAsia="仿宋_GB2312" w:cs="Times New Roman"/>
          <w:color w:val="000000"/>
          <w:kern w:val="10"/>
          <w:sz w:val="30"/>
          <w:szCs w:val="30"/>
          <w:lang w:val="en-US" w:eastAsia="zh-CN" w:bidi="ar-SA"/>
        </w:rPr>
      </w:pPr>
      <w:r>
        <w:rPr>
          <w:rFonts w:hint="eastAsia" w:ascii="仿宋_GB2312" w:hAnsi="宋体" w:eastAsia="仿宋_GB2312" w:cs="Times New Roman"/>
          <w:color w:val="000000"/>
          <w:kern w:val="10"/>
          <w:sz w:val="30"/>
          <w:szCs w:val="30"/>
          <w:lang w:val="en-US" w:eastAsia="zh-CN" w:bidi="ar-SA"/>
        </w:rPr>
        <w:t>（三）因分立、合并需要解散的；</w:t>
      </w:r>
    </w:p>
    <w:p w14:paraId="454471A3">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_GB2312" w:hAnsi="宋体" w:eastAsia="仿宋_GB2312" w:cs="Times New Roman"/>
          <w:color w:val="000000"/>
          <w:kern w:val="10"/>
          <w:sz w:val="30"/>
          <w:szCs w:val="30"/>
          <w:lang w:val="en-US" w:eastAsia="zh-CN" w:bidi="ar-SA"/>
        </w:rPr>
      </w:pPr>
      <w:r>
        <w:rPr>
          <w:rFonts w:hint="eastAsia" w:ascii="仿宋_GB2312" w:hAnsi="宋体" w:eastAsia="仿宋_GB2312" w:cs="Times New Roman"/>
          <w:color w:val="000000"/>
          <w:kern w:val="10"/>
          <w:sz w:val="30"/>
          <w:szCs w:val="30"/>
          <w:lang w:val="en-US" w:eastAsia="zh-CN" w:bidi="ar-SA"/>
        </w:rPr>
        <w:t>（四）由于其他原因终止的。</w:t>
      </w:r>
    </w:p>
    <w:p w14:paraId="09725943">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宋体" w:eastAsia="仿宋_GB2312" w:cs="Times New Roman"/>
          <w:color w:val="000000"/>
          <w:kern w:val="10"/>
          <w:sz w:val="30"/>
          <w:szCs w:val="30"/>
          <w:lang w:val="en-US" w:eastAsia="zh-CN" w:bidi="ar-SA"/>
        </w:rPr>
      </w:pPr>
      <w:r>
        <w:rPr>
          <w:rFonts w:hint="eastAsia" w:ascii="黑体" w:hAnsi="黑体" w:eastAsia="黑体"/>
          <w:sz w:val="28"/>
          <w:szCs w:val="28"/>
        </w:rPr>
        <w:t>第</w:t>
      </w:r>
      <w:r>
        <w:rPr>
          <w:rFonts w:hint="eastAsia" w:ascii="黑体" w:hAnsi="黑体" w:eastAsia="黑体"/>
          <w:sz w:val="28"/>
          <w:szCs w:val="28"/>
          <w:lang w:val="en-US" w:eastAsia="zh-CN"/>
        </w:rPr>
        <w:t>五十七</w:t>
      </w:r>
      <w:r>
        <w:rPr>
          <w:rFonts w:hint="eastAsia" w:ascii="黑体" w:hAnsi="黑体" w:eastAsia="黑体"/>
          <w:sz w:val="28"/>
          <w:szCs w:val="28"/>
        </w:rPr>
        <w:t xml:space="preserve">条 </w:t>
      </w:r>
      <w:r>
        <w:rPr>
          <w:rFonts w:hint="eastAsia" w:ascii="方正仿宋_GBK" w:eastAsia="方正仿宋_GBK"/>
          <w:sz w:val="28"/>
          <w:szCs w:val="28"/>
        </w:rPr>
        <w:t xml:space="preserve"> </w:t>
      </w:r>
      <w:r>
        <w:rPr>
          <w:rFonts w:hint="eastAsia" w:ascii="仿宋_GB2312" w:hAnsi="宋体" w:eastAsia="仿宋_GB2312" w:cs="Times New Roman"/>
          <w:color w:val="000000"/>
          <w:kern w:val="10"/>
          <w:sz w:val="30"/>
          <w:szCs w:val="30"/>
          <w:lang w:val="en-US" w:eastAsia="zh-CN" w:bidi="ar-SA"/>
        </w:rPr>
        <w:t>本会终止，经会员大会表决通过后15日内，报业务主管单位审查。经业务主管单位审查同意后15日内，向登记管理机关报告。</w:t>
      </w:r>
    </w:p>
    <w:p w14:paraId="4B4D7395">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_GB2312" w:hAnsi="宋体" w:eastAsia="仿宋_GB2312" w:cs="Times New Roman"/>
          <w:color w:val="000000"/>
          <w:kern w:val="10"/>
          <w:sz w:val="30"/>
          <w:szCs w:val="30"/>
          <w:lang w:val="en-US" w:eastAsia="zh-CN" w:bidi="ar-SA"/>
        </w:rPr>
      </w:pPr>
    </w:p>
    <w:p w14:paraId="58952891">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宋体" w:eastAsia="仿宋_GB2312" w:cs="Times New Roman"/>
          <w:color w:val="000000"/>
          <w:kern w:val="10"/>
          <w:sz w:val="30"/>
          <w:szCs w:val="30"/>
          <w:lang w:val="en-US" w:eastAsia="zh-CN" w:bidi="ar-SA"/>
        </w:rPr>
      </w:pPr>
      <w:r>
        <w:rPr>
          <w:rFonts w:hint="eastAsia" w:ascii="黑体" w:hAnsi="黑体" w:eastAsia="黑体"/>
          <w:sz w:val="28"/>
          <w:szCs w:val="28"/>
        </w:rPr>
        <w:t>第</w:t>
      </w:r>
      <w:r>
        <w:rPr>
          <w:rFonts w:hint="eastAsia" w:ascii="黑体" w:hAnsi="黑体" w:eastAsia="黑体"/>
          <w:sz w:val="28"/>
          <w:szCs w:val="28"/>
          <w:lang w:val="en-US" w:eastAsia="zh-CN"/>
        </w:rPr>
        <w:t>五十八</w:t>
      </w:r>
      <w:r>
        <w:rPr>
          <w:rFonts w:hint="eastAsia" w:ascii="黑体" w:hAnsi="黑体" w:eastAsia="黑体"/>
          <w:sz w:val="28"/>
          <w:szCs w:val="28"/>
        </w:rPr>
        <w:t>条</w:t>
      </w:r>
      <w:r>
        <w:rPr>
          <w:rFonts w:hint="eastAsia" w:ascii="方正仿宋_GBK" w:eastAsia="方正仿宋_GBK"/>
          <w:sz w:val="28"/>
          <w:szCs w:val="28"/>
        </w:rPr>
        <w:t xml:space="preserve">  </w:t>
      </w:r>
      <w:r>
        <w:rPr>
          <w:rFonts w:hint="eastAsia" w:ascii="仿宋_GB2312" w:hAnsi="宋体" w:eastAsia="仿宋_GB2312" w:cs="Times New Roman"/>
          <w:color w:val="000000"/>
          <w:kern w:val="10"/>
          <w:sz w:val="30"/>
          <w:szCs w:val="30"/>
          <w:lang w:val="en-US" w:eastAsia="zh-CN" w:bidi="ar-SA"/>
        </w:rPr>
        <w:t>本会终止前，应当在登记管理机关、行业管理部门、业务主管单位及其他有关机关的指导下成立清算组织，清理债权债务，处理善后事宜。</w:t>
      </w:r>
    </w:p>
    <w:p w14:paraId="3B3AD4E8">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仿宋_GB2312" w:hAnsi="宋体" w:eastAsia="仿宋_GB2312" w:cs="Times New Roman"/>
          <w:color w:val="000000"/>
          <w:kern w:val="10"/>
          <w:sz w:val="30"/>
          <w:szCs w:val="30"/>
          <w:lang w:val="en-US" w:eastAsia="zh-CN" w:bidi="ar-SA"/>
        </w:rPr>
      </w:pPr>
      <w:r>
        <w:rPr>
          <w:rFonts w:hint="eastAsia" w:ascii="仿宋_GB2312" w:hAnsi="宋体" w:eastAsia="仿宋_GB2312" w:cs="Times New Roman"/>
          <w:color w:val="000000"/>
          <w:kern w:val="10"/>
          <w:sz w:val="30"/>
          <w:szCs w:val="30"/>
          <w:lang w:val="en-US" w:eastAsia="zh-CN" w:bidi="ar-SA"/>
        </w:rPr>
        <w:t>本会终止后的剩余财产，按照国家有关规定办理。</w:t>
      </w:r>
    </w:p>
    <w:p w14:paraId="0AEFDF94">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宋体" w:eastAsia="仿宋_GB2312" w:cs="Times New Roman"/>
          <w:color w:val="000000"/>
          <w:kern w:val="10"/>
          <w:sz w:val="30"/>
          <w:szCs w:val="30"/>
          <w:lang w:val="en-US" w:eastAsia="zh-CN" w:bidi="ar-SA"/>
        </w:rPr>
      </w:pPr>
      <w:r>
        <w:rPr>
          <w:rFonts w:hint="eastAsia" w:ascii="黑体" w:hAnsi="黑体" w:eastAsia="黑体"/>
          <w:sz w:val="28"/>
          <w:szCs w:val="28"/>
        </w:rPr>
        <w:t>第</w:t>
      </w:r>
      <w:r>
        <w:rPr>
          <w:rFonts w:hint="eastAsia" w:ascii="黑体" w:hAnsi="黑体" w:eastAsia="黑体"/>
          <w:sz w:val="28"/>
          <w:szCs w:val="28"/>
          <w:lang w:val="en-US" w:eastAsia="zh-CN"/>
        </w:rPr>
        <w:t>五十九</w:t>
      </w:r>
      <w:r>
        <w:rPr>
          <w:rFonts w:hint="eastAsia" w:ascii="黑体" w:hAnsi="黑体" w:eastAsia="黑体"/>
          <w:sz w:val="28"/>
          <w:szCs w:val="28"/>
        </w:rPr>
        <w:t xml:space="preserve">条  </w:t>
      </w:r>
      <w:r>
        <w:rPr>
          <w:rFonts w:hint="eastAsia" w:ascii="仿宋_GB2312" w:hAnsi="宋体" w:eastAsia="仿宋_GB2312" w:cs="Times New Roman"/>
          <w:color w:val="000000"/>
          <w:kern w:val="10"/>
          <w:sz w:val="30"/>
          <w:szCs w:val="30"/>
          <w:lang w:val="en-US" w:eastAsia="zh-CN" w:bidi="ar-SA"/>
        </w:rPr>
        <w:t>本会清算期间，不开展清算以外的活动；自清算结束之日起15日内，提交法定代表人签署的注销登记申请书和清算报告书，向登记管理机关申请注销，完成注销登记后即为终止。</w:t>
      </w:r>
    </w:p>
    <w:p w14:paraId="15ADD9F6">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方正仿宋_GBK" w:hAnsi="仿宋" w:eastAsia="方正仿宋_GBK"/>
          <w:sz w:val="28"/>
          <w:szCs w:val="28"/>
        </w:rPr>
      </w:pPr>
    </w:p>
    <w:p w14:paraId="222B0D76">
      <w:pPr>
        <w:pStyle w:val="3"/>
        <w:keepNext w:val="0"/>
        <w:keepLines w:val="0"/>
        <w:pageBreakBefore w:val="0"/>
        <w:kinsoku/>
        <w:wordWrap/>
        <w:overflowPunct/>
        <w:topLinePunct w:val="0"/>
        <w:autoSpaceDE/>
        <w:autoSpaceDN/>
        <w:bidi w:val="0"/>
        <w:spacing w:before="0" w:beforeAutospacing="0" w:after="0" w:afterAutospacing="0" w:line="480" w:lineRule="exact"/>
        <w:jc w:val="center"/>
        <w:textAlignment w:val="auto"/>
        <w:rPr>
          <w:rFonts w:ascii="黑体" w:hAnsi="黑体" w:eastAsia="黑体"/>
          <w:color w:val="auto"/>
          <w:kern w:val="10"/>
          <w:sz w:val="30"/>
          <w:szCs w:val="30"/>
        </w:rPr>
      </w:pPr>
      <w:r>
        <w:rPr>
          <w:rFonts w:hint="eastAsia" w:ascii="黑体" w:hAnsi="黑体" w:eastAsia="黑体"/>
          <w:color w:val="auto"/>
          <w:kern w:val="10"/>
          <w:sz w:val="30"/>
          <w:szCs w:val="30"/>
        </w:rPr>
        <w:t>第</w:t>
      </w:r>
      <w:r>
        <w:rPr>
          <w:rFonts w:hint="eastAsia" w:ascii="黑体" w:hAnsi="黑体" w:eastAsia="黑体"/>
          <w:color w:val="auto"/>
          <w:kern w:val="10"/>
          <w:sz w:val="30"/>
          <w:szCs w:val="30"/>
          <w:lang w:val="en-US" w:eastAsia="zh-CN"/>
        </w:rPr>
        <w:t>九</w:t>
      </w:r>
      <w:r>
        <w:rPr>
          <w:rFonts w:hint="eastAsia" w:ascii="黑体" w:hAnsi="黑体" w:eastAsia="黑体"/>
          <w:color w:val="auto"/>
          <w:kern w:val="10"/>
          <w:sz w:val="30"/>
          <w:szCs w:val="30"/>
        </w:rPr>
        <w:t>章　附则</w:t>
      </w:r>
    </w:p>
    <w:p w14:paraId="0345B481">
      <w:pPr>
        <w:keepNext w:val="0"/>
        <w:keepLines w:val="0"/>
        <w:pageBreakBefore w:val="0"/>
        <w:kinsoku/>
        <w:wordWrap/>
        <w:overflowPunct/>
        <w:topLinePunct w:val="0"/>
        <w:autoSpaceDE/>
        <w:autoSpaceDN/>
        <w:bidi w:val="0"/>
        <w:adjustRightInd/>
        <w:snapToGrid/>
        <w:spacing w:line="480" w:lineRule="exact"/>
        <w:ind w:firstLine="600" w:firstLineChars="200"/>
        <w:textAlignment w:val="auto"/>
        <w:rPr>
          <w:rFonts w:hint="eastAsia" w:ascii="方正仿宋_GBK" w:hAnsi="仿宋" w:eastAsia="方正仿宋_GBK"/>
          <w:sz w:val="28"/>
          <w:szCs w:val="28"/>
        </w:rPr>
      </w:pPr>
      <w:r>
        <w:rPr>
          <w:rFonts w:hint="eastAsia" w:ascii="黑体" w:hAnsi="黑体" w:eastAsia="黑体"/>
          <w:kern w:val="10"/>
          <w:sz w:val="30"/>
          <w:szCs w:val="30"/>
        </w:rPr>
        <w:t>第</w:t>
      </w:r>
      <w:r>
        <w:rPr>
          <w:rFonts w:hint="eastAsia" w:ascii="黑体" w:hAnsi="黑体" w:eastAsia="黑体"/>
          <w:kern w:val="10"/>
          <w:sz w:val="30"/>
          <w:szCs w:val="30"/>
          <w:lang w:val="en-US" w:eastAsia="zh-CN"/>
        </w:rPr>
        <w:t>六十</w:t>
      </w:r>
      <w:r>
        <w:rPr>
          <w:rFonts w:hint="eastAsia" w:ascii="黑体" w:hAnsi="黑体" w:eastAsia="黑体"/>
          <w:kern w:val="10"/>
          <w:sz w:val="30"/>
          <w:szCs w:val="30"/>
        </w:rPr>
        <w:t xml:space="preserve">条 </w:t>
      </w:r>
      <w:r>
        <w:rPr>
          <w:rFonts w:hint="eastAsia" w:ascii="仿宋_GB2312" w:eastAsia="仿宋_GB2312"/>
          <w:kern w:val="10"/>
          <w:sz w:val="30"/>
          <w:szCs w:val="30"/>
        </w:rPr>
        <w:t>本章程</w:t>
      </w:r>
      <w:r>
        <w:rPr>
          <w:rFonts w:hint="eastAsia" w:ascii="仿宋_GB2312" w:hAnsi="宋体" w:eastAsia="仿宋_GB2312" w:cs="Times New Roman"/>
          <w:color w:val="000000"/>
          <w:kern w:val="10"/>
          <w:sz w:val="30"/>
          <w:szCs w:val="30"/>
          <w:lang w:val="en-US" w:eastAsia="zh-CN" w:bidi="ar-SA"/>
        </w:rPr>
        <w:t>经   年  月  日第八届第一 次会员大会表决通过。</w:t>
      </w:r>
    </w:p>
    <w:p w14:paraId="0FBB14F2">
      <w:pPr>
        <w:pStyle w:val="3"/>
        <w:keepNext w:val="0"/>
        <w:keepLines w:val="0"/>
        <w:pageBreakBefore w:val="0"/>
        <w:kinsoku/>
        <w:wordWrap/>
        <w:overflowPunct/>
        <w:topLinePunct w:val="0"/>
        <w:autoSpaceDE/>
        <w:autoSpaceDN/>
        <w:bidi w:val="0"/>
        <w:adjustRightInd/>
        <w:snapToGrid/>
        <w:spacing w:before="0" w:beforeAutospacing="0" w:after="0" w:afterAutospacing="0" w:line="480" w:lineRule="exact"/>
        <w:ind w:firstLine="600" w:firstLineChars="200"/>
        <w:textAlignment w:val="auto"/>
        <w:rPr>
          <w:rFonts w:hint="eastAsia" w:ascii="仿宋_GB2312" w:eastAsia="仿宋_GB2312"/>
          <w:kern w:val="10"/>
          <w:sz w:val="30"/>
          <w:szCs w:val="30"/>
        </w:rPr>
      </w:pPr>
      <w:r>
        <w:rPr>
          <w:rFonts w:hint="eastAsia" w:ascii="黑体" w:hAnsi="黑体" w:eastAsia="黑体"/>
          <w:kern w:val="10"/>
          <w:sz w:val="30"/>
          <w:szCs w:val="30"/>
        </w:rPr>
        <w:t>第</w:t>
      </w:r>
      <w:r>
        <w:rPr>
          <w:rFonts w:hint="eastAsia" w:ascii="黑体" w:hAnsi="黑体" w:eastAsia="黑体"/>
          <w:kern w:val="10"/>
          <w:sz w:val="30"/>
          <w:szCs w:val="30"/>
          <w:lang w:val="en-US" w:eastAsia="zh-CN"/>
        </w:rPr>
        <w:t>六</w:t>
      </w:r>
      <w:r>
        <w:rPr>
          <w:rFonts w:hint="eastAsia" w:ascii="黑体" w:hAnsi="黑体" w:eastAsia="黑体"/>
          <w:kern w:val="10"/>
          <w:sz w:val="30"/>
          <w:szCs w:val="30"/>
        </w:rPr>
        <w:t>十</w:t>
      </w:r>
      <w:r>
        <w:rPr>
          <w:rFonts w:hint="eastAsia" w:ascii="黑体" w:hAnsi="黑体" w:eastAsia="黑体"/>
          <w:kern w:val="10"/>
          <w:sz w:val="30"/>
          <w:szCs w:val="30"/>
          <w:lang w:val="en-US" w:eastAsia="zh-CN"/>
        </w:rPr>
        <w:t>一</w:t>
      </w:r>
      <w:r>
        <w:rPr>
          <w:rFonts w:hint="eastAsia" w:ascii="黑体" w:hAnsi="黑体" w:eastAsia="黑体"/>
          <w:kern w:val="10"/>
          <w:sz w:val="30"/>
          <w:szCs w:val="30"/>
        </w:rPr>
        <w:t>条</w:t>
      </w:r>
      <w:r>
        <w:rPr>
          <w:rFonts w:hint="eastAsia" w:ascii="仿宋_GB2312" w:eastAsia="仿宋_GB2312"/>
          <w:kern w:val="10"/>
          <w:sz w:val="30"/>
          <w:szCs w:val="30"/>
        </w:rPr>
        <w:t xml:space="preserve"> 本章程的解释权属本会的理事会。</w:t>
      </w:r>
    </w:p>
    <w:p w14:paraId="73783485">
      <w:pPr>
        <w:keepNext w:val="0"/>
        <w:keepLines w:val="0"/>
        <w:pageBreakBefore w:val="0"/>
        <w:kinsoku/>
        <w:wordWrap/>
        <w:overflowPunct/>
        <w:topLinePunct w:val="0"/>
        <w:autoSpaceDE/>
        <w:autoSpaceDN/>
        <w:bidi w:val="0"/>
        <w:adjustRightInd/>
        <w:snapToGrid/>
        <w:spacing w:line="480" w:lineRule="exact"/>
        <w:ind w:firstLine="600" w:firstLineChars="200"/>
        <w:textAlignment w:val="auto"/>
        <w:rPr>
          <w:rFonts w:hint="eastAsia" w:ascii="仿宋_GB2312" w:eastAsia="仿宋_GB2312"/>
          <w:color w:val="auto"/>
          <w:kern w:val="10"/>
          <w:sz w:val="30"/>
          <w:szCs w:val="30"/>
        </w:rPr>
      </w:pPr>
      <w:r>
        <w:rPr>
          <w:rFonts w:hint="eastAsia" w:ascii="黑体" w:hAnsi="黑体" w:eastAsia="黑体" w:cs="Times New Roman"/>
          <w:color w:val="auto"/>
          <w:kern w:val="10"/>
          <w:sz w:val="30"/>
          <w:szCs w:val="30"/>
          <w:lang w:val="en-US" w:eastAsia="zh-CN" w:bidi="ar-SA"/>
        </w:rPr>
        <w:t xml:space="preserve">第六十二条 </w:t>
      </w:r>
      <w:r>
        <w:rPr>
          <w:rFonts w:hint="eastAsia" w:ascii="仿宋_GB2312" w:eastAsia="仿宋_GB2312"/>
          <w:color w:val="auto"/>
          <w:kern w:val="10"/>
          <w:sz w:val="30"/>
          <w:szCs w:val="30"/>
        </w:rPr>
        <w:t xml:space="preserve"> 本章程的修改，须经理事会表决通过后，提交会员大会审议通过。会员大会审议通过后30日内，报登记管理机关核准。</w:t>
      </w:r>
    </w:p>
    <w:p w14:paraId="4044AD6C">
      <w:pPr>
        <w:pStyle w:val="3"/>
        <w:keepNext w:val="0"/>
        <w:keepLines w:val="0"/>
        <w:pageBreakBefore w:val="0"/>
        <w:kinsoku/>
        <w:wordWrap/>
        <w:overflowPunct/>
        <w:topLinePunct w:val="0"/>
        <w:autoSpaceDE/>
        <w:autoSpaceDN/>
        <w:bidi w:val="0"/>
        <w:adjustRightInd/>
        <w:snapToGrid/>
        <w:spacing w:before="0" w:beforeAutospacing="0" w:after="0" w:afterAutospacing="0" w:line="480" w:lineRule="exact"/>
        <w:ind w:firstLine="600" w:firstLineChars="200"/>
        <w:textAlignment w:val="auto"/>
        <w:rPr>
          <w:rFonts w:hint="eastAsia" w:ascii="仿宋_GB2312" w:eastAsia="仿宋_GB2312"/>
          <w:color w:val="auto"/>
          <w:kern w:val="10"/>
          <w:sz w:val="30"/>
          <w:szCs w:val="30"/>
        </w:rPr>
      </w:pPr>
      <w:r>
        <w:rPr>
          <w:rFonts w:hint="eastAsia" w:ascii="黑体" w:hAnsi="黑体" w:eastAsia="黑体"/>
          <w:color w:val="auto"/>
          <w:kern w:val="10"/>
          <w:sz w:val="30"/>
          <w:szCs w:val="30"/>
        </w:rPr>
        <w:t>第</w:t>
      </w:r>
      <w:r>
        <w:rPr>
          <w:rFonts w:hint="eastAsia" w:ascii="黑体" w:hAnsi="黑体" w:eastAsia="黑体"/>
          <w:color w:val="auto"/>
          <w:kern w:val="10"/>
          <w:sz w:val="30"/>
          <w:szCs w:val="30"/>
          <w:lang w:val="en-US" w:eastAsia="zh-CN"/>
        </w:rPr>
        <w:t>六</w:t>
      </w:r>
      <w:r>
        <w:rPr>
          <w:rFonts w:hint="eastAsia" w:ascii="黑体" w:hAnsi="黑体" w:eastAsia="黑体"/>
          <w:color w:val="auto"/>
          <w:kern w:val="10"/>
          <w:sz w:val="30"/>
          <w:szCs w:val="30"/>
        </w:rPr>
        <w:t>十</w:t>
      </w:r>
      <w:r>
        <w:rPr>
          <w:rFonts w:hint="eastAsia" w:ascii="黑体" w:hAnsi="黑体" w:eastAsia="黑体"/>
          <w:color w:val="auto"/>
          <w:kern w:val="10"/>
          <w:sz w:val="30"/>
          <w:szCs w:val="30"/>
          <w:lang w:val="en-US" w:eastAsia="zh-CN"/>
        </w:rPr>
        <w:t>三</w:t>
      </w:r>
      <w:r>
        <w:rPr>
          <w:rFonts w:hint="eastAsia" w:ascii="黑体" w:hAnsi="黑体" w:eastAsia="黑体"/>
          <w:color w:val="auto"/>
          <w:kern w:val="10"/>
          <w:sz w:val="30"/>
          <w:szCs w:val="30"/>
        </w:rPr>
        <w:t xml:space="preserve">条 </w:t>
      </w:r>
      <w:r>
        <w:rPr>
          <w:rFonts w:hint="eastAsia" w:ascii="仿宋_GB2312" w:eastAsia="仿宋_GB2312"/>
          <w:color w:val="auto"/>
          <w:kern w:val="10"/>
          <w:sz w:val="30"/>
          <w:szCs w:val="30"/>
        </w:rPr>
        <w:t>本章程自登记管理机关核准之日起生效。</w:t>
      </w:r>
    </w:p>
    <w:p w14:paraId="092328C9">
      <w:pPr>
        <w:keepNext w:val="0"/>
        <w:keepLines w:val="0"/>
        <w:pageBreakBefore w:val="0"/>
        <w:kinsoku/>
        <w:wordWrap/>
        <w:overflowPunct/>
        <w:topLinePunct w:val="0"/>
        <w:autoSpaceDE/>
        <w:autoSpaceDN/>
        <w:bidi w:val="0"/>
        <w:adjustRightInd/>
        <w:snapToGrid/>
        <w:spacing w:line="480" w:lineRule="exact"/>
        <w:ind w:firstLine="600" w:firstLineChars="200"/>
        <w:textAlignment w:val="auto"/>
        <w:rPr>
          <w:rFonts w:hint="eastAsia" w:ascii="方正仿宋_GBK" w:hAnsi="仿宋" w:eastAsia="方正仿宋_GBK"/>
          <w:sz w:val="28"/>
          <w:szCs w:val="28"/>
        </w:rPr>
      </w:pPr>
      <w:r>
        <w:rPr>
          <w:rFonts w:hint="eastAsia" w:ascii="黑体" w:hAnsi="黑体" w:eastAsia="黑体" w:cs="Times New Roman"/>
          <w:color w:val="000000"/>
          <w:kern w:val="10"/>
          <w:sz w:val="30"/>
          <w:szCs w:val="30"/>
          <w:lang w:val="en-US" w:eastAsia="zh-CN" w:bidi="ar-SA"/>
        </w:rPr>
        <w:t>第六十四条</w:t>
      </w:r>
      <w:r>
        <w:rPr>
          <w:rFonts w:hint="eastAsia" w:ascii="方正仿宋_GBK" w:eastAsia="方正仿宋_GBK"/>
          <w:sz w:val="28"/>
          <w:szCs w:val="28"/>
        </w:rPr>
        <w:t xml:space="preserve"> </w:t>
      </w:r>
      <w:r>
        <w:rPr>
          <w:rFonts w:hint="eastAsia" w:ascii="仿宋_GB2312" w:hAnsi="宋体" w:eastAsia="仿宋_GB2312" w:cs="Times New Roman"/>
          <w:color w:val="000000"/>
          <w:kern w:val="10"/>
          <w:sz w:val="30"/>
          <w:szCs w:val="30"/>
          <w:lang w:val="en-US" w:eastAsia="zh-CN" w:bidi="ar-SA"/>
        </w:rPr>
        <w:t>本章程规定如与国家法律、法规、规章和政策不符，以国家法律、法规、规章和政策为准。</w:t>
      </w:r>
    </w:p>
    <w:p w14:paraId="6FB73CE6">
      <w:pPr>
        <w:pStyle w:val="3"/>
        <w:keepNext w:val="0"/>
        <w:keepLines w:val="0"/>
        <w:pageBreakBefore w:val="0"/>
        <w:kinsoku/>
        <w:wordWrap/>
        <w:overflowPunct/>
        <w:topLinePunct w:val="0"/>
        <w:autoSpaceDE/>
        <w:autoSpaceDN/>
        <w:bidi w:val="0"/>
        <w:spacing w:before="0" w:beforeAutospacing="0" w:after="0" w:afterAutospacing="0" w:line="480" w:lineRule="exact"/>
        <w:ind w:firstLine="600" w:firstLineChars="200"/>
        <w:textAlignment w:val="auto"/>
        <w:rPr>
          <w:rFonts w:hint="eastAsia" w:ascii="仿宋_GB2312" w:eastAsia="仿宋_GB2312"/>
          <w:kern w:val="10"/>
          <w:sz w:val="30"/>
          <w:szCs w:val="30"/>
        </w:rPr>
      </w:pPr>
    </w:p>
    <w:p w14:paraId="27CDD481">
      <w:pPr>
        <w:keepNext w:val="0"/>
        <w:keepLines w:val="0"/>
        <w:pageBreakBefore w:val="0"/>
        <w:kinsoku/>
        <w:wordWrap/>
        <w:overflowPunct/>
        <w:topLinePunct w:val="0"/>
        <w:autoSpaceDE/>
        <w:autoSpaceDN/>
        <w:bidi w:val="0"/>
        <w:spacing w:line="480" w:lineRule="exact"/>
        <w:textAlignment w:val="auto"/>
        <w:rPr>
          <w:rFonts w:ascii="仿宋_GB2312" w:eastAsia="仿宋_GB2312"/>
          <w:kern w:val="10"/>
          <w:sz w:val="30"/>
          <w:szCs w:val="30"/>
        </w:rPr>
      </w:pPr>
      <w:r>
        <w:rPr>
          <w:rFonts w:ascii="仿宋_GB2312" w:eastAsia="仿宋_GB2312"/>
          <w:kern w:val="10"/>
          <w:sz w:val="30"/>
          <w:szCs w:val="30"/>
        </w:rPr>
        <mc:AlternateContent>
          <mc:Choice Requires="wps">
            <w:drawing>
              <wp:anchor distT="0" distB="0" distL="114300" distR="114300" simplePos="0" relativeHeight="251659264" behindDoc="0" locked="0" layoutInCell="1" allowOverlap="1">
                <wp:simplePos x="0" y="0"/>
                <wp:positionH relativeFrom="column">
                  <wp:posOffset>20955</wp:posOffset>
                </wp:positionH>
                <wp:positionV relativeFrom="paragraph">
                  <wp:posOffset>184150</wp:posOffset>
                </wp:positionV>
                <wp:extent cx="5334000" cy="0"/>
                <wp:effectExtent l="0" t="4445" r="0" b="5080"/>
                <wp:wrapNone/>
                <wp:docPr id="2" name="直接箭头连接符 2"/>
                <wp:cNvGraphicFramePr/>
                <a:graphic xmlns:a="http://schemas.openxmlformats.org/drawingml/2006/main">
                  <a:graphicData uri="http://schemas.microsoft.com/office/word/2010/wordprocessingShape">
                    <wps:wsp>
                      <wps:cNvCnPr/>
                      <wps:spPr>
                        <a:xfrm>
                          <a:off x="0" y="0"/>
                          <a:ext cx="5334000" cy="0"/>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id="_x0000_s1026" o:spid="_x0000_s1026" o:spt="32" type="#_x0000_t32" style="position:absolute;left:0pt;margin-left:1.65pt;margin-top:14.5pt;height:0pt;width:420pt;z-index:251659264;mso-width-relative:page;mso-height-relative:page;" filled="f" stroked="t" coordsize="21600,21600" o:gfxdata="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gGvfvVAAAABwEAAA8AAAAAAAAAAQAgAAAAIgAAAGRycy9kb3du&#10;cmV2LnhtbFBLAQIUABQAAAAIAIdO4kBB4n+aAgIAAPoDAAAOAAAAAAAAAAEAIAAAACQBAABkcnMv&#10;ZTJvRG9jLnhtbFBLBQYAAAAABgAGAFkBAACYBQAAAAA=&#10;">
                <v:fill on="f" focussize="0,0"/>
                <v:stroke color="#000000" joinstyle="round"/>
                <v:imagedata o:title=""/>
                <o:lock v:ext="edit" aspectratio="f"/>
              </v:shape>
            </w:pict>
          </mc:Fallback>
        </mc:AlternateContent>
      </w:r>
    </w:p>
    <w:p w14:paraId="15657594">
      <w:pPr>
        <w:keepNext w:val="0"/>
        <w:keepLines w:val="0"/>
        <w:pageBreakBefore w:val="0"/>
        <w:kinsoku/>
        <w:wordWrap/>
        <w:overflowPunct/>
        <w:topLinePunct w:val="0"/>
        <w:autoSpaceDE/>
        <w:autoSpaceDN/>
        <w:bidi w:val="0"/>
        <w:spacing w:line="480" w:lineRule="exact"/>
        <w:textAlignment w:val="auto"/>
        <w:rPr>
          <w:rFonts w:ascii="仿宋_GB2312" w:eastAsia="仿宋_GB2312"/>
          <w:kern w:val="10"/>
          <w:sz w:val="30"/>
          <w:szCs w:val="30"/>
        </w:rPr>
      </w:pPr>
      <w:r>
        <w:rPr>
          <w:rFonts w:hint="eastAsia" w:ascii="仿宋_GB2312" w:eastAsia="仿宋_GB2312"/>
          <w:kern w:val="10"/>
          <w:sz w:val="30"/>
          <w:szCs w:val="30"/>
        </w:rPr>
        <w:t>　</w:t>
      </w:r>
    </w:p>
    <w:p w14:paraId="07918BAF">
      <w:pPr>
        <w:keepNext w:val="0"/>
        <w:keepLines w:val="0"/>
        <w:pageBreakBefore w:val="0"/>
        <w:kinsoku/>
        <w:wordWrap/>
        <w:overflowPunct/>
        <w:topLinePunct w:val="0"/>
        <w:autoSpaceDE/>
        <w:autoSpaceDN/>
        <w:bidi w:val="0"/>
        <w:adjustRightInd/>
        <w:snapToGrid/>
        <w:spacing w:line="480" w:lineRule="exact"/>
        <w:ind w:firstLine="600" w:firstLineChars="200"/>
        <w:textAlignment w:val="auto"/>
        <w:rPr>
          <w:rFonts w:hint="eastAsia" w:ascii="仿宋_GB2312" w:hAnsi="宋体" w:eastAsia="仿宋_GB2312" w:cs="Times New Roman"/>
          <w:color w:val="000000"/>
          <w:kern w:val="10"/>
          <w:sz w:val="30"/>
          <w:szCs w:val="30"/>
          <w:lang w:val="en-US" w:eastAsia="zh-CN" w:bidi="ar-SA"/>
        </w:rPr>
      </w:pPr>
      <w:r>
        <w:rPr>
          <w:rFonts w:hint="eastAsia" w:ascii="仿宋_GB2312" w:hAnsi="宋体" w:eastAsia="仿宋_GB2312" w:cs="Times New Roman"/>
          <w:color w:val="000000"/>
          <w:kern w:val="10"/>
          <w:sz w:val="30"/>
          <w:szCs w:val="30"/>
          <w:lang w:val="en-US" w:eastAsia="zh-CN" w:bidi="ar-SA"/>
        </w:rPr>
        <w:t>XXXX年XX月XX日召开会员大会（会员代表大会），会议应到会员XX人，实到XX人，实到人数超过会员总数2/3，符合章程规定，经大会表决，XX人同意，XX人反对，XX人弃权。</w:t>
      </w:r>
    </w:p>
    <w:p w14:paraId="2F347D16">
      <w:pPr>
        <w:ind w:firstLine="560" w:firstLineChars="200"/>
        <w:rPr>
          <w:rFonts w:hint="eastAsia" w:ascii="方正仿宋_GBK" w:eastAsia="方正仿宋_GBK"/>
          <w:sz w:val="28"/>
          <w:szCs w:val="28"/>
        </w:rPr>
      </w:pPr>
    </w:p>
    <w:p w14:paraId="2D7939AF">
      <w:pPr>
        <w:ind w:firstLine="560" w:firstLineChars="200"/>
        <w:rPr>
          <w:rFonts w:hint="eastAsia" w:ascii="方正仿宋_GBK" w:hAnsi="仿宋" w:eastAsia="方正仿宋_GBK"/>
          <w:sz w:val="28"/>
          <w:szCs w:val="28"/>
        </w:rPr>
      </w:pPr>
    </w:p>
    <w:p w14:paraId="37A55978">
      <w:pPr>
        <w:keepNext w:val="0"/>
        <w:keepLines w:val="0"/>
        <w:pageBreakBefore w:val="0"/>
        <w:kinsoku/>
        <w:wordWrap/>
        <w:overflowPunct/>
        <w:topLinePunct w:val="0"/>
        <w:autoSpaceDE/>
        <w:autoSpaceDN/>
        <w:bidi w:val="0"/>
        <w:adjustRightInd/>
        <w:snapToGrid/>
        <w:spacing w:line="480" w:lineRule="exact"/>
        <w:ind w:firstLine="600" w:firstLineChars="200"/>
        <w:textAlignment w:val="auto"/>
        <w:rPr>
          <w:rFonts w:hint="eastAsia" w:ascii="仿宋_GB2312" w:hAnsi="宋体" w:eastAsia="仿宋_GB2312" w:cs="Times New Roman"/>
          <w:color w:val="000000"/>
          <w:kern w:val="10"/>
          <w:sz w:val="30"/>
          <w:szCs w:val="30"/>
          <w:lang w:val="en-US" w:eastAsia="zh-CN" w:bidi="ar-SA"/>
        </w:rPr>
      </w:pPr>
    </w:p>
    <w:p w14:paraId="5AAA81AF">
      <w:pPr>
        <w:keepNext w:val="0"/>
        <w:keepLines w:val="0"/>
        <w:pageBreakBefore w:val="0"/>
        <w:kinsoku/>
        <w:wordWrap/>
        <w:overflowPunct/>
        <w:topLinePunct w:val="0"/>
        <w:autoSpaceDE/>
        <w:autoSpaceDN/>
        <w:bidi w:val="0"/>
        <w:adjustRightInd/>
        <w:snapToGrid/>
        <w:spacing w:line="480" w:lineRule="exact"/>
        <w:ind w:firstLine="600" w:firstLineChars="200"/>
        <w:textAlignment w:val="auto"/>
        <w:rPr>
          <w:rFonts w:hint="eastAsia" w:ascii="仿宋_GB2312" w:hAnsi="宋体" w:eastAsia="仿宋_GB2312" w:cs="Times New Roman"/>
          <w:color w:val="000000"/>
          <w:kern w:val="10"/>
          <w:sz w:val="30"/>
          <w:szCs w:val="30"/>
          <w:lang w:val="en-US" w:eastAsia="zh-CN" w:bidi="ar-SA"/>
        </w:rPr>
      </w:pPr>
    </w:p>
    <w:p w14:paraId="70E85D31">
      <w:pPr>
        <w:keepNext w:val="0"/>
        <w:keepLines w:val="0"/>
        <w:pageBreakBefore w:val="0"/>
        <w:kinsoku/>
        <w:wordWrap/>
        <w:overflowPunct/>
        <w:topLinePunct w:val="0"/>
        <w:autoSpaceDE/>
        <w:autoSpaceDN/>
        <w:bidi w:val="0"/>
        <w:adjustRightInd/>
        <w:snapToGrid/>
        <w:spacing w:line="480" w:lineRule="exact"/>
        <w:ind w:firstLine="600" w:firstLineChars="200"/>
        <w:textAlignment w:val="auto"/>
        <w:rPr>
          <w:rFonts w:hint="eastAsia" w:ascii="仿宋_GB2312" w:hAnsi="宋体" w:eastAsia="仿宋_GB2312" w:cs="Times New Roman"/>
          <w:color w:val="000000"/>
          <w:kern w:val="10"/>
          <w:sz w:val="30"/>
          <w:szCs w:val="30"/>
          <w:lang w:val="en-US" w:eastAsia="zh-CN" w:bidi="ar-SA"/>
        </w:rPr>
      </w:pPr>
    </w:p>
    <w:p w14:paraId="45CC9B6D">
      <w:pPr>
        <w:keepNext w:val="0"/>
        <w:keepLines w:val="0"/>
        <w:pageBreakBefore w:val="0"/>
        <w:kinsoku/>
        <w:wordWrap/>
        <w:overflowPunct/>
        <w:topLinePunct w:val="0"/>
        <w:autoSpaceDE/>
        <w:autoSpaceDN/>
        <w:bidi w:val="0"/>
        <w:adjustRightInd/>
        <w:snapToGrid/>
        <w:spacing w:line="480" w:lineRule="exact"/>
        <w:ind w:firstLine="600" w:firstLineChars="200"/>
        <w:textAlignment w:val="auto"/>
        <w:rPr>
          <w:rFonts w:hint="eastAsia" w:ascii="仿宋_GB2312" w:hAnsi="宋体" w:eastAsia="仿宋_GB2312" w:cs="Times New Roman"/>
          <w:color w:val="000000"/>
          <w:kern w:val="10"/>
          <w:sz w:val="30"/>
          <w:szCs w:val="30"/>
          <w:lang w:val="en-US" w:eastAsia="zh-CN" w:bidi="ar-SA"/>
        </w:rPr>
      </w:pPr>
      <w:r>
        <w:rPr>
          <w:rFonts w:hint="eastAsia" w:ascii="仿宋_GB2312" w:hAnsi="宋体" w:eastAsia="仿宋_GB2312" w:cs="Times New Roman"/>
          <w:color w:val="000000"/>
          <w:kern w:val="10"/>
          <w:sz w:val="30"/>
          <w:szCs w:val="30"/>
          <w:lang w:val="en-US" w:eastAsia="zh-CN" w:bidi="ar-SA"/>
        </w:rPr>
        <w:t>出席会议全体会员（或会员代表大会全体代表）签字（如会员较多可附签到册）：</w:t>
      </w:r>
    </w:p>
    <w:p w14:paraId="5D67F95C">
      <w:pPr>
        <w:keepNext w:val="0"/>
        <w:keepLines w:val="0"/>
        <w:pageBreakBefore w:val="0"/>
        <w:kinsoku/>
        <w:wordWrap/>
        <w:overflowPunct/>
        <w:topLinePunct w:val="0"/>
        <w:autoSpaceDE/>
        <w:autoSpaceDN/>
        <w:bidi w:val="0"/>
        <w:adjustRightInd/>
        <w:snapToGrid/>
        <w:spacing w:line="480" w:lineRule="exact"/>
        <w:ind w:firstLine="600" w:firstLineChars="200"/>
        <w:textAlignment w:val="auto"/>
        <w:rPr>
          <w:rFonts w:hint="eastAsia" w:ascii="仿宋_GB2312" w:hAnsi="宋体" w:eastAsia="仿宋_GB2312" w:cs="Times New Roman"/>
          <w:color w:val="000000"/>
          <w:kern w:val="10"/>
          <w:sz w:val="30"/>
          <w:szCs w:val="30"/>
          <w:lang w:val="en-US" w:eastAsia="zh-CN" w:bidi="ar-SA"/>
        </w:rPr>
      </w:pPr>
    </w:p>
    <w:p w14:paraId="26CB9372">
      <w:pPr>
        <w:keepNext w:val="0"/>
        <w:keepLines w:val="0"/>
        <w:pageBreakBefore w:val="0"/>
        <w:kinsoku/>
        <w:wordWrap/>
        <w:overflowPunct/>
        <w:topLinePunct w:val="0"/>
        <w:autoSpaceDE/>
        <w:autoSpaceDN/>
        <w:bidi w:val="0"/>
        <w:adjustRightInd/>
        <w:snapToGrid/>
        <w:spacing w:line="480" w:lineRule="exact"/>
        <w:ind w:firstLine="600" w:firstLineChars="200"/>
        <w:textAlignment w:val="auto"/>
        <w:rPr>
          <w:rFonts w:hint="eastAsia" w:ascii="仿宋_GB2312" w:hAnsi="宋体" w:eastAsia="仿宋_GB2312" w:cs="Times New Roman"/>
          <w:color w:val="000000"/>
          <w:kern w:val="10"/>
          <w:sz w:val="30"/>
          <w:szCs w:val="30"/>
          <w:lang w:val="en-US" w:eastAsia="zh-CN" w:bidi="ar-SA"/>
        </w:rPr>
      </w:pPr>
    </w:p>
    <w:p w14:paraId="111D98B9">
      <w:pPr>
        <w:keepNext w:val="0"/>
        <w:keepLines w:val="0"/>
        <w:pageBreakBefore w:val="0"/>
        <w:kinsoku/>
        <w:wordWrap/>
        <w:overflowPunct/>
        <w:topLinePunct w:val="0"/>
        <w:autoSpaceDE/>
        <w:autoSpaceDN/>
        <w:bidi w:val="0"/>
        <w:adjustRightInd/>
        <w:snapToGrid/>
        <w:spacing w:line="480" w:lineRule="exact"/>
        <w:ind w:firstLine="600" w:firstLineChars="200"/>
        <w:textAlignment w:val="auto"/>
        <w:rPr>
          <w:rFonts w:hint="eastAsia" w:ascii="仿宋_GB2312" w:hAnsi="宋体" w:eastAsia="仿宋_GB2312" w:cs="Times New Roman"/>
          <w:color w:val="000000"/>
          <w:kern w:val="10"/>
          <w:sz w:val="30"/>
          <w:szCs w:val="30"/>
          <w:lang w:val="en-US" w:eastAsia="zh-CN" w:bidi="ar-SA"/>
        </w:rPr>
      </w:pPr>
    </w:p>
    <w:p w14:paraId="59B8234F">
      <w:pPr>
        <w:keepNext w:val="0"/>
        <w:keepLines w:val="0"/>
        <w:pageBreakBefore w:val="0"/>
        <w:kinsoku/>
        <w:wordWrap/>
        <w:overflowPunct/>
        <w:topLinePunct w:val="0"/>
        <w:autoSpaceDE/>
        <w:autoSpaceDN/>
        <w:bidi w:val="0"/>
        <w:adjustRightInd/>
        <w:snapToGrid/>
        <w:spacing w:line="480" w:lineRule="exact"/>
        <w:ind w:firstLine="600" w:firstLineChars="200"/>
        <w:textAlignment w:val="auto"/>
        <w:rPr>
          <w:rFonts w:hint="eastAsia" w:ascii="仿宋_GB2312" w:hAnsi="宋体" w:eastAsia="仿宋_GB2312" w:cs="Times New Roman"/>
          <w:color w:val="000000"/>
          <w:kern w:val="10"/>
          <w:sz w:val="30"/>
          <w:szCs w:val="30"/>
          <w:lang w:val="en-US" w:eastAsia="zh-CN" w:bidi="ar-SA"/>
        </w:rPr>
      </w:pPr>
      <w:r>
        <w:rPr>
          <w:rFonts w:hint="eastAsia" w:ascii="仿宋_GB2312" w:hAnsi="宋体" w:eastAsia="仿宋_GB2312" w:cs="Times New Roman"/>
          <w:color w:val="000000"/>
          <w:kern w:val="10"/>
          <w:sz w:val="30"/>
          <w:szCs w:val="30"/>
          <w:lang w:val="en-US" w:eastAsia="zh-CN" w:bidi="ar-SA"/>
        </w:rPr>
        <w:t>出席会议的全体监事会人员签字（如人数较多可另附页）：</w:t>
      </w:r>
    </w:p>
    <w:p w14:paraId="40E3BA6E">
      <w:pPr>
        <w:keepNext w:val="0"/>
        <w:keepLines w:val="0"/>
        <w:pageBreakBefore w:val="0"/>
        <w:kinsoku/>
        <w:wordWrap/>
        <w:overflowPunct/>
        <w:topLinePunct w:val="0"/>
        <w:autoSpaceDE/>
        <w:autoSpaceDN/>
        <w:bidi w:val="0"/>
        <w:spacing w:line="480" w:lineRule="exact"/>
        <w:ind w:firstLine="600" w:firstLineChars="200"/>
        <w:textAlignment w:val="auto"/>
        <w:rPr>
          <w:rFonts w:ascii="仿宋_GB2312" w:eastAsia="仿宋_GB2312"/>
          <w:kern w:val="10"/>
          <w:sz w:val="30"/>
          <w:szCs w:val="30"/>
        </w:rPr>
      </w:pPr>
    </w:p>
    <w:p w14:paraId="54832F16">
      <w:pPr>
        <w:keepNext w:val="0"/>
        <w:keepLines w:val="0"/>
        <w:pageBreakBefore w:val="0"/>
        <w:kinsoku/>
        <w:wordWrap/>
        <w:overflowPunct/>
        <w:topLinePunct w:val="0"/>
        <w:autoSpaceDE/>
        <w:autoSpaceDN/>
        <w:bidi w:val="0"/>
        <w:spacing w:line="480" w:lineRule="exact"/>
        <w:textAlignment w:val="auto"/>
        <w:rPr>
          <w:rFonts w:ascii="仿宋_GB2312" w:eastAsia="仿宋_GB2312"/>
          <w:kern w:val="10"/>
          <w:sz w:val="30"/>
          <w:szCs w:val="30"/>
        </w:rPr>
      </w:pPr>
    </w:p>
    <w:p w14:paraId="211CAE92">
      <w:pPr>
        <w:rPr>
          <w:rFonts w:hint="default" w:eastAsia="宋体"/>
          <w:lang w:val="en-US" w:eastAsia="zh-CN"/>
        </w:rPr>
      </w:pPr>
    </w:p>
    <w:p w14:paraId="1C4F6AC7">
      <w:pPr>
        <w:rPr>
          <w:rFonts w:hint="default" w:eastAsia="宋体"/>
          <w:lang w:val="en-US" w:eastAsia="zh-CN"/>
        </w:rPr>
      </w:pPr>
    </w:p>
    <w:p w14:paraId="08EB62FF">
      <w:pPr>
        <w:rPr>
          <w:rFonts w:hint="default" w:eastAsia="宋体"/>
          <w:lang w:val="en-US" w:eastAsia="zh-CN"/>
        </w:rPr>
      </w:pPr>
    </w:p>
    <w:p w14:paraId="19157C42">
      <w:pPr>
        <w:rPr>
          <w:rFonts w:hint="default" w:eastAsia="宋体"/>
          <w:lang w:val="en-US" w:eastAsia="zh-CN"/>
        </w:rPr>
      </w:pPr>
    </w:p>
    <w:p w14:paraId="736614F3">
      <w:pPr>
        <w:rPr>
          <w:rFonts w:hint="default" w:eastAsia="宋体"/>
          <w:lang w:val="en-US" w:eastAsia="zh-CN"/>
        </w:rPr>
      </w:pPr>
    </w:p>
    <w:p w14:paraId="5DE50454">
      <w:pPr>
        <w:rPr>
          <w:rFonts w:hint="default" w:eastAsia="宋体"/>
          <w:lang w:val="en-US" w:eastAsia="zh-CN"/>
        </w:rPr>
      </w:pPr>
    </w:p>
    <w:p w14:paraId="5FA73839">
      <w:pPr>
        <w:rPr>
          <w:rFonts w:hint="default" w:eastAsia="宋体"/>
          <w:lang w:val="en-US" w:eastAsia="zh-CN"/>
        </w:rPr>
      </w:pPr>
    </w:p>
    <w:p w14:paraId="61585684">
      <w:pPr>
        <w:rPr>
          <w:rFonts w:hint="default" w:eastAsia="宋体"/>
          <w:lang w:val="en-US" w:eastAsia="zh-CN"/>
        </w:rPr>
      </w:pPr>
    </w:p>
    <w:p w14:paraId="305B5C9F">
      <w:pPr>
        <w:rPr>
          <w:rFonts w:hint="default" w:eastAsia="宋体"/>
          <w:lang w:val="en-US" w:eastAsia="zh-CN"/>
        </w:rPr>
      </w:pPr>
    </w:p>
    <w:p w14:paraId="11E81CC2">
      <w:pPr>
        <w:rPr>
          <w:rFonts w:hint="default" w:eastAsia="宋体"/>
          <w:lang w:val="en-US" w:eastAsia="zh-CN"/>
        </w:rPr>
      </w:pPr>
    </w:p>
    <w:p w14:paraId="61F80811">
      <w:pPr>
        <w:rPr>
          <w:rFonts w:hint="default" w:eastAsia="宋体"/>
          <w:lang w:val="en-US" w:eastAsia="zh-CN"/>
        </w:rPr>
      </w:pPr>
    </w:p>
    <w:p w14:paraId="69C0A001">
      <w:pPr>
        <w:rPr>
          <w:rFonts w:hint="default" w:eastAsia="宋体"/>
          <w:lang w:val="en-US" w:eastAsia="zh-CN"/>
        </w:rPr>
      </w:pPr>
    </w:p>
    <w:p w14:paraId="739F2CEF">
      <w:pPr>
        <w:rPr>
          <w:rFonts w:hint="default" w:eastAsia="宋体"/>
          <w:lang w:val="en-US" w:eastAsia="zh-CN"/>
        </w:rPr>
      </w:pPr>
    </w:p>
    <w:p w14:paraId="1623A242">
      <w:pPr>
        <w:rPr>
          <w:rFonts w:hint="default" w:eastAsia="宋体"/>
          <w:lang w:val="en-US" w:eastAsia="zh-CN"/>
        </w:rPr>
      </w:pPr>
    </w:p>
    <w:p w14:paraId="14811CA5">
      <w:pPr>
        <w:rPr>
          <w:rFonts w:hint="default" w:eastAsia="宋体"/>
          <w:lang w:val="en-US" w:eastAsia="zh-CN"/>
        </w:rPr>
      </w:pPr>
    </w:p>
    <w:p w14:paraId="7249E5CD">
      <w:pPr>
        <w:rPr>
          <w:rFonts w:hint="default" w:eastAsia="宋体"/>
          <w:lang w:val="en-US" w:eastAsia="zh-CN"/>
        </w:rPr>
      </w:pPr>
    </w:p>
    <w:p w14:paraId="04300F40">
      <w:pPr>
        <w:rPr>
          <w:rFonts w:hint="default" w:eastAsia="宋体"/>
          <w:lang w:val="en-US" w:eastAsia="zh-CN"/>
        </w:rPr>
      </w:pPr>
    </w:p>
    <w:p w14:paraId="7BFFBD97">
      <w:pPr>
        <w:rPr>
          <w:rFonts w:hint="default" w:eastAsia="宋体"/>
          <w:lang w:val="en-US" w:eastAsia="zh-CN"/>
        </w:rPr>
      </w:pPr>
    </w:p>
    <w:p w14:paraId="4D9697EB">
      <w:pPr>
        <w:rPr>
          <w:rFonts w:hint="default" w:eastAsia="宋体"/>
          <w:lang w:val="en-US" w:eastAsia="zh-CN"/>
        </w:rPr>
      </w:pPr>
    </w:p>
    <w:p w14:paraId="0D68D31F">
      <w:pPr>
        <w:rPr>
          <w:rFonts w:hint="default" w:eastAsia="宋体"/>
          <w:lang w:val="en-US" w:eastAsia="zh-CN"/>
        </w:rPr>
      </w:pPr>
    </w:p>
    <w:p w14:paraId="3C5BA711">
      <w:pPr>
        <w:rPr>
          <w:rFonts w:hint="default" w:eastAsia="宋体"/>
          <w:lang w:val="en-US" w:eastAsia="zh-CN"/>
        </w:rPr>
      </w:pPr>
    </w:p>
    <w:p w14:paraId="3A5DEC6C">
      <w:pPr>
        <w:rPr>
          <w:rFonts w:hint="default" w:eastAsia="宋体"/>
          <w:lang w:val="en-US" w:eastAsia="zh-CN"/>
        </w:rPr>
      </w:pPr>
    </w:p>
    <w:p w14:paraId="071B1343">
      <w:pPr>
        <w:rPr>
          <w:rFonts w:hint="default" w:eastAsia="宋体"/>
          <w:lang w:val="en-US" w:eastAsia="zh-CN"/>
        </w:rPr>
      </w:pPr>
    </w:p>
    <w:p w14:paraId="555F8423">
      <w:pPr>
        <w:rPr>
          <w:rFonts w:hint="default" w:eastAsia="宋体"/>
          <w:lang w:val="en-US" w:eastAsia="zh-CN"/>
        </w:rPr>
      </w:pPr>
    </w:p>
    <w:p w14:paraId="0ED1DD77">
      <w:pPr>
        <w:rPr>
          <w:rFonts w:hint="default" w:eastAsia="宋体"/>
          <w:lang w:val="en-US" w:eastAsia="zh-CN"/>
        </w:rPr>
      </w:pPr>
    </w:p>
    <w:p w14:paraId="67828BD9">
      <w:pPr>
        <w:rPr>
          <w:rFonts w:hint="default" w:eastAsia="宋体"/>
          <w:lang w:val="en-US" w:eastAsia="zh-CN"/>
        </w:rPr>
      </w:pPr>
    </w:p>
    <w:p w14:paraId="458ECAB4">
      <w:pPr>
        <w:jc w:val="center"/>
        <w:rPr>
          <w:rFonts w:hint="eastAsia" w:ascii="方正仿宋_GBK" w:eastAsia="方正仿宋_GBK"/>
          <w:b/>
          <w:sz w:val="52"/>
          <w:szCs w:val="52"/>
        </w:rPr>
      </w:pPr>
    </w:p>
    <w:p w14:paraId="02670469">
      <w:pPr>
        <w:jc w:val="center"/>
        <w:rPr>
          <w:rFonts w:hint="eastAsia" w:ascii="方正仿宋_GBK" w:eastAsia="方正仿宋_GBK"/>
          <w:b/>
          <w:sz w:val="52"/>
          <w:szCs w:val="52"/>
        </w:rPr>
      </w:pPr>
    </w:p>
    <w:p w14:paraId="0FFC6CF4">
      <w:pPr>
        <w:jc w:val="center"/>
        <w:rPr>
          <w:rFonts w:hint="eastAsia" w:ascii="方正仿宋_GBK" w:eastAsia="方正仿宋_GBK"/>
          <w:b/>
          <w:sz w:val="52"/>
          <w:szCs w:val="52"/>
          <w:lang w:val="en-US" w:eastAsia="zh-CN"/>
        </w:rPr>
      </w:pPr>
    </w:p>
    <w:p w14:paraId="401362CB">
      <w:pPr>
        <w:rPr>
          <w:rFonts w:hint="eastAsia" w:eastAsia="宋体"/>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仿宋_GBK">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黑体_GBK">
    <w:altName w:val="微软雅黑"/>
    <w:panose1 w:val="02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4D3F98"/>
    <w:multiLevelType w:val="singleLevel"/>
    <w:tmpl w:val="064D3F98"/>
    <w:lvl w:ilvl="0" w:tentative="0">
      <w:start w:val="4"/>
      <w:numFmt w:val="chineseCounting"/>
      <w:suff w:val="space"/>
      <w:lvlText w:val="第%1章"/>
      <w:lvlJc w:val="left"/>
      <w:rPr>
        <w:rFonts w:hint="eastAsia"/>
      </w:rPr>
    </w:lvl>
  </w:abstractNum>
  <w:abstractNum w:abstractNumId="1">
    <w:nsid w:val="7AD6C575"/>
    <w:multiLevelType w:val="singleLevel"/>
    <w:tmpl w:val="7AD6C575"/>
    <w:lvl w:ilvl="0" w:tentative="0">
      <w:start w:val="1"/>
      <w:numFmt w:val="chineseCounting"/>
      <w:suff w:val="space"/>
      <w:lvlText w:val="第%1章"/>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B70764"/>
    <w:rsid w:val="03020999"/>
    <w:rsid w:val="03F637F9"/>
    <w:rsid w:val="04C32FE5"/>
    <w:rsid w:val="05EB0D95"/>
    <w:rsid w:val="061B2F96"/>
    <w:rsid w:val="07212DDD"/>
    <w:rsid w:val="09C6592B"/>
    <w:rsid w:val="0AA349BF"/>
    <w:rsid w:val="15E34A4F"/>
    <w:rsid w:val="2404707D"/>
    <w:rsid w:val="294344E7"/>
    <w:rsid w:val="2D0A13DA"/>
    <w:rsid w:val="2E6F6611"/>
    <w:rsid w:val="2FA06B1C"/>
    <w:rsid w:val="33E87E0A"/>
    <w:rsid w:val="386B727B"/>
    <w:rsid w:val="49C83FCB"/>
    <w:rsid w:val="4B39361D"/>
    <w:rsid w:val="4DC4150B"/>
    <w:rsid w:val="554E3E3D"/>
    <w:rsid w:val="67ED1D74"/>
    <w:rsid w:val="693C00F5"/>
    <w:rsid w:val="695211F1"/>
    <w:rsid w:val="6AE42389"/>
    <w:rsid w:val="6E3E3B28"/>
    <w:rsid w:val="6F2F6373"/>
    <w:rsid w:val="6F5F5494"/>
    <w:rsid w:val="79733311"/>
    <w:rsid w:val="799F3C4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Style w:val="4"/>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pPr>
    <w:rPr>
      <w:sz w:val="18"/>
      <w:szCs w:val="18"/>
    </w:rPr>
  </w:style>
  <w:style w:type="paragraph" w:styleId="3">
    <w:name w:val="Normal (Web)"/>
    <w:basedOn w:val="1"/>
    <w:qFormat/>
    <w:uiPriority w:val="0"/>
    <w:pPr>
      <w:widowControl/>
      <w:spacing w:before="100" w:beforeAutospacing="1" w:after="100" w:afterAutospacing="1"/>
      <w:jc w:val="left"/>
    </w:pPr>
    <w:rPr>
      <w:rFonts w:ascii="宋体" w:hAnsi="宋体"/>
      <w:color w:val="000000"/>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9684</Words>
  <Characters>9760</Characters>
  <Lines>0</Lines>
  <Paragraphs>0</Paragraphs>
  <TotalTime>33</TotalTime>
  <ScaleCrop>false</ScaleCrop>
  <LinksUpToDate>false</LinksUpToDate>
  <CharactersWithSpaces>9911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2025-09-03T06:17:43Z</dcterms:created>
  <dc:creator>XiaoXin</dc:creator>
  <cp:lastModifiedBy>竹溪茶友</cp:lastModifiedBy>
  <dcterms:modified xsi:type="dcterms:W3CDTF">2025-12-26T04:05:48Z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eyJoZGlkIjoiMWYwMzIxMmZmNDViZjQwNzA3YTljYjdiNGU4MzQ2YzAiLCJ1c2VySWQiOiIxNTkzMDgwNjM5In0=</vt:lpwstr>
  </property>
  <property fmtid="{D5CDD505-2E9C-101B-9397-08002B2CF9AE}" pid="4" name="ICV">
    <vt:lpwstr>5C9F6E75924F4FAD88BB22F2F57AD54B_13</vt:lpwstr>
  </property>
</Properties>
</file>